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A3" w:rsidRDefault="00234AA3" w:rsidP="00744004">
      <w:pPr>
        <w:autoSpaceDE w:val="0"/>
        <w:autoSpaceDN w:val="0"/>
        <w:adjustRightInd w:val="0"/>
        <w:spacing w:after="120"/>
        <w:outlineLvl w:val="0"/>
        <w:rPr>
          <w:rFonts w:ascii="Calibri" w:hAnsi="Calibri" w:cs="Arial"/>
          <w:b/>
          <w:sz w:val="48"/>
          <w:szCs w:val="48"/>
        </w:rPr>
      </w:pPr>
      <w:bookmarkStart w:id="0" w:name="_Toc326241193"/>
    </w:p>
    <w:bookmarkEnd w:id="0"/>
    <w:p w:rsidR="00CE25C7" w:rsidRPr="005B7C5A" w:rsidRDefault="00CE25C7" w:rsidP="00CE25C7">
      <w:pPr>
        <w:autoSpaceDE w:val="0"/>
        <w:autoSpaceDN w:val="0"/>
        <w:adjustRightInd w:val="0"/>
        <w:spacing w:after="120"/>
        <w:outlineLvl w:val="0"/>
        <w:rPr>
          <w:rFonts w:ascii="Calibri" w:hAnsi="Calibri" w:cs="Arial"/>
          <w:b/>
          <w:sz w:val="44"/>
          <w:szCs w:val="44"/>
        </w:rPr>
      </w:pPr>
      <w:r w:rsidRPr="005B7C5A">
        <w:rPr>
          <w:rFonts w:ascii="Calibri" w:hAnsi="Calibri" w:cs="Arial"/>
          <w:b/>
          <w:sz w:val="44"/>
          <w:szCs w:val="44"/>
        </w:rPr>
        <w:t>Obhajoba maturitní práce – příručka pro učitele středních odborných škol</w:t>
      </w:r>
    </w:p>
    <w:p w:rsidR="00EB5278" w:rsidRPr="00223F9B" w:rsidRDefault="00744004" w:rsidP="00EB5278">
      <w:pPr>
        <w:autoSpaceDE w:val="0"/>
        <w:autoSpaceDN w:val="0"/>
        <w:adjustRightInd w:val="0"/>
        <w:spacing w:after="120"/>
        <w:outlineLvl w:val="0"/>
        <w:rPr>
          <w:rFonts w:ascii="Calibri" w:hAnsi="Calibri" w:cs="Arial"/>
          <w:sz w:val="22"/>
          <w:szCs w:val="22"/>
        </w:rPr>
      </w:pPr>
      <w:r>
        <w:rPr>
          <w:rFonts w:ascii="Calibri" w:hAnsi="Calibri" w:cs="Arial"/>
          <w:sz w:val="22"/>
          <w:szCs w:val="22"/>
        </w:rPr>
        <w:t xml:space="preserve"> </w:t>
      </w:r>
      <w:r w:rsidRPr="00223F9B">
        <w:rPr>
          <w:rFonts w:ascii="Calibri" w:hAnsi="Calibri" w:cs="Arial"/>
          <w:sz w:val="22"/>
          <w:szCs w:val="22"/>
        </w:rPr>
        <w:br w:type="page"/>
      </w:r>
      <w:bookmarkStart w:id="1" w:name="_Toc326241194"/>
      <w:r w:rsidR="00EB5278">
        <w:rPr>
          <w:rFonts w:ascii="Calibri" w:hAnsi="Calibri" w:cs="Arial"/>
          <w:sz w:val="22"/>
          <w:szCs w:val="22"/>
        </w:rPr>
        <w:lastRenderedPageBreak/>
        <w:t>Následující text je součástí p</w:t>
      </w:r>
      <w:r w:rsidR="00EB5278" w:rsidRPr="00490053">
        <w:rPr>
          <w:rFonts w:ascii="Calibri" w:hAnsi="Calibri"/>
          <w:sz w:val="22"/>
          <w:szCs w:val="22"/>
        </w:rPr>
        <w:t xml:space="preserve">ublikace </w:t>
      </w:r>
      <w:r w:rsidR="00EB5278" w:rsidRPr="00490053">
        <w:rPr>
          <w:rFonts w:ascii="Calibri" w:hAnsi="Calibri" w:cs="Arial"/>
          <w:b/>
          <w:sz w:val="22"/>
          <w:szCs w:val="22"/>
        </w:rPr>
        <w:t>Obhajoba maturitní práce – příručka pro žáky a učitele SOŠ</w:t>
      </w:r>
      <w:r w:rsidR="00EB5278">
        <w:rPr>
          <w:rFonts w:ascii="Calibri" w:hAnsi="Calibri" w:cs="Arial"/>
          <w:b/>
          <w:sz w:val="22"/>
          <w:szCs w:val="22"/>
        </w:rPr>
        <w:t xml:space="preserve"> </w:t>
      </w:r>
      <w:r w:rsidR="00EB5278" w:rsidRPr="00490053">
        <w:rPr>
          <w:rFonts w:ascii="Calibri" w:hAnsi="Calibri" w:cs="Arial"/>
          <w:sz w:val="22"/>
          <w:szCs w:val="22"/>
        </w:rPr>
        <w:t>(</w:t>
      </w:r>
      <w:r w:rsidR="00EB5278" w:rsidRPr="00E84391">
        <w:rPr>
          <w:rFonts w:asciiTheme="minorHAnsi" w:hAnsiTheme="minorHAnsi" w:cstheme="minorHAnsi"/>
          <w:sz w:val="22"/>
          <w:szCs w:val="22"/>
        </w:rPr>
        <w:t>ISBN 978-80-87652-58-9</w:t>
      </w:r>
      <w:r w:rsidR="00EB5278">
        <w:rPr>
          <w:rFonts w:asciiTheme="minorHAnsi" w:hAnsiTheme="minorHAnsi" w:cstheme="minorHAnsi"/>
          <w:sz w:val="22"/>
          <w:szCs w:val="22"/>
        </w:rPr>
        <w:t xml:space="preserve">), </w:t>
      </w:r>
      <w:r w:rsidR="00EB5278" w:rsidRPr="00490053">
        <w:rPr>
          <w:rFonts w:ascii="Calibri" w:hAnsi="Calibri" w:cs="Arial"/>
          <w:sz w:val="22"/>
          <w:szCs w:val="22"/>
        </w:rPr>
        <w:t xml:space="preserve">která </w:t>
      </w:r>
      <w:r w:rsidR="00EB5278" w:rsidRPr="00490053">
        <w:rPr>
          <w:rFonts w:ascii="Calibri" w:hAnsi="Calibri"/>
          <w:sz w:val="22"/>
          <w:szCs w:val="22"/>
        </w:rPr>
        <w:t>vznikla v rámci národního projektu Kurikulum S – Podpora plošného zavádění školních vzdělávacích programů v odborném vzdělávání</w:t>
      </w:r>
      <w:r w:rsidR="00EB5278">
        <w:rPr>
          <w:rFonts w:ascii="Calibri" w:hAnsi="Calibri"/>
          <w:sz w:val="22"/>
          <w:szCs w:val="22"/>
        </w:rPr>
        <w:t xml:space="preserve">. Projekt realizovalo v letech 2009-2012 </w:t>
      </w:r>
      <w:r w:rsidR="00EB5278" w:rsidRPr="00490053">
        <w:rPr>
          <w:rFonts w:ascii="Calibri" w:hAnsi="Calibri"/>
          <w:sz w:val="22"/>
          <w:szCs w:val="22"/>
        </w:rPr>
        <w:t>Ministerstvo školství, mládeže a tělovýchovy ve spolupráci s Národním ústavem pro vzdělávání, školským poradenským zařízením a zařízením pro další vzdělávání pedagogických pracovníků a s finanční podporou Evropského sociálního fondu a státního rozpočtu ČR.</w:t>
      </w:r>
      <w:r w:rsidR="00EB5278" w:rsidRPr="00490053">
        <w:rPr>
          <w:rFonts w:ascii="Calibri" w:hAnsi="Calibri" w:cs="Arial"/>
          <w:sz w:val="22"/>
          <w:szCs w:val="22"/>
        </w:rPr>
        <w:t xml:space="preserve"> </w:t>
      </w:r>
      <w:r w:rsidR="00EB5278">
        <w:rPr>
          <w:rFonts w:ascii="Calibri" w:hAnsi="Calibri" w:cs="Arial"/>
          <w:sz w:val="22"/>
          <w:szCs w:val="22"/>
        </w:rPr>
        <w:t xml:space="preserve">Publikaci </w:t>
      </w:r>
      <w:r w:rsidR="00EB5278" w:rsidRPr="004D418E">
        <w:rPr>
          <w:rFonts w:ascii="Calibri" w:hAnsi="Calibri" w:cs="Arial"/>
          <w:sz w:val="22"/>
          <w:szCs w:val="22"/>
        </w:rPr>
        <w:t xml:space="preserve">Obhajoba maturitní práce – příručka pro žáky a učitele SOŠ </w:t>
      </w:r>
      <w:r w:rsidR="00EB5278">
        <w:rPr>
          <w:rFonts w:ascii="Calibri" w:hAnsi="Calibri" w:cs="Arial"/>
          <w:sz w:val="22"/>
          <w:szCs w:val="22"/>
        </w:rPr>
        <w:t>v</w:t>
      </w:r>
      <w:r w:rsidR="00EB5278" w:rsidRPr="00223F9B">
        <w:rPr>
          <w:rFonts w:ascii="Calibri" w:hAnsi="Calibri" w:cs="Arial"/>
          <w:sz w:val="22"/>
          <w:szCs w:val="22"/>
        </w:rPr>
        <w:t>ydal</w:t>
      </w:r>
      <w:r w:rsidR="00EB5278">
        <w:rPr>
          <w:rFonts w:ascii="Calibri" w:hAnsi="Calibri" w:cs="Arial"/>
          <w:sz w:val="22"/>
          <w:szCs w:val="22"/>
        </w:rPr>
        <w:t xml:space="preserve"> </w:t>
      </w:r>
      <w:r w:rsidR="00EB5278" w:rsidRPr="00223F9B">
        <w:rPr>
          <w:rFonts w:ascii="Calibri" w:hAnsi="Calibri" w:cs="Arial"/>
          <w:sz w:val="22"/>
          <w:szCs w:val="22"/>
        </w:rPr>
        <w:t>Národní ústav pro vzdělává</w:t>
      </w:r>
      <w:r w:rsidR="00EB5278">
        <w:rPr>
          <w:rFonts w:ascii="Calibri" w:hAnsi="Calibri" w:cs="Arial"/>
          <w:sz w:val="22"/>
          <w:szCs w:val="22"/>
        </w:rPr>
        <w:t xml:space="preserve">ní, školské poradenské zařízení a zařízení pro další vzdělávání pedagogických pracovníků v Praze v roce </w:t>
      </w:r>
      <w:r w:rsidR="00EB5278" w:rsidRPr="00223F9B">
        <w:rPr>
          <w:rFonts w:ascii="Calibri" w:hAnsi="Calibri" w:cs="Arial"/>
          <w:sz w:val="22"/>
          <w:szCs w:val="22"/>
        </w:rPr>
        <w:t>2012</w:t>
      </w:r>
      <w:r w:rsidR="00EB5278" w:rsidRPr="00047809">
        <w:rPr>
          <w:rFonts w:ascii="Calibri" w:hAnsi="Calibri" w:cs="Arial"/>
          <w:sz w:val="22"/>
          <w:szCs w:val="22"/>
        </w:rPr>
        <w:t xml:space="preserve"> </w:t>
      </w:r>
      <w:r w:rsidR="00EB5278">
        <w:rPr>
          <w:rFonts w:ascii="Calibri" w:hAnsi="Calibri" w:cs="Arial"/>
          <w:sz w:val="22"/>
          <w:szCs w:val="22"/>
        </w:rPr>
        <w:t>elektronicky.</w:t>
      </w:r>
    </w:p>
    <w:p w:rsidR="00EB5278" w:rsidRPr="00490053" w:rsidRDefault="00EB5278" w:rsidP="00EB5278">
      <w:pPr>
        <w:rPr>
          <w:rFonts w:ascii="Calibri" w:hAnsi="Calibri"/>
          <w:sz w:val="22"/>
          <w:szCs w:val="22"/>
        </w:rPr>
      </w:pPr>
      <w:r w:rsidRPr="00490053">
        <w:rPr>
          <w:rFonts w:ascii="Calibri" w:hAnsi="Calibri"/>
          <w:sz w:val="22"/>
          <w:szCs w:val="22"/>
        </w:rPr>
        <w:t>Více informací o projektu najdete na www.kurikulum.nuov.cz</w:t>
      </w:r>
      <w:r>
        <w:rPr>
          <w:rFonts w:ascii="Calibri" w:hAnsi="Calibri"/>
          <w:sz w:val="22"/>
          <w:szCs w:val="22"/>
        </w:rPr>
        <w:t>.</w:t>
      </w:r>
    </w:p>
    <w:p w:rsidR="00EB5278" w:rsidRDefault="00EB5278" w:rsidP="00EB5278">
      <w:pPr>
        <w:autoSpaceDE w:val="0"/>
        <w:autoSpaceDN w:val="0"/>
        <w:adjustRightInd w:val="0"/>
        <w:spacing w:after="120"/>
        <w:outlineLvl w:val="0"/>
        <w:rPr>
          <w:rFonts w:ascii="Calibri" w:hAnsi="Calibri" w:cs="Arial"/>
          <w:sz w:val="22"/>
          <w:szCs w:val="22"/>
        </w:rPr>
      </w:pPr>
    </w:p>
    <w:p w:rsidR="00EB5278" w:rsidRDefault="00EB5278" w:rsidP="00EB5278">
      <w:pPr>
        <w:autoSpaceDE w:val="0"/>
        <w:autoSpaceDN w:val="0"/>
        <w:adjustRightInd w:val="0"/>
        <w:spacing w:after="120"/>
        <w:outlineLvl w:val="0"/>
        <w:rPr>
          <w:rFonts w:ascii="Calibri" w:hAnsi="Calibri" w:cs="Arial"/>
          <w:sz w:val="22"/>
          <w:szCs w:val="22"/>
        </w:rPr>
      </w:pPr>
    </w:p>
    <w:p w:rsidR="00744004" w:rsidRPr="00223F9B" w:rsidRDefault="00744004" w:rsidP="00EB5278">
      <w:pPr>
        <w:autoSpaceDE w:val="0"/>
        <w:autoSpaceDN w:val="0"/>
        <w:adjustRightInd w:val="0"/>
        <w:spacing w:after="120"/>
        <w:outlineLvl w:val="0"/>
        <w:rPr>
          <w:rFonts w:ascii="Calibri" w:hAnsi="Calibri" w:cs="Arial"/>
          <w:sz w:val="22"/>
          <w:szCs w:val="22"/>
        </w:rPr>
      </w:pPr>
      <w:r w:rsidRPr="00223F9B">
        <w:rPr>
          <w:rFonts w:ascii="Calibri" w:hAnsi="Calibri" w:cs="Arial"/>
          <w:sz w:val="22"/>
          <w:szCs w:val="22"/>
        </w:rPr>
        <w:t>Autorský tým:</w:t>
      </w:r>
      <w:bookmarkEnd w:id="1"/>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2" w:name="_Toc326241195"/>
      <w:r w:rsidRPr="00223F9B">
        <w:rPr>
          <w:rFonts w:ascii="Calibri" w:hAnsi="Calibri" w:cs="Arial"/>
          <w:sz w:val="22"/>
          <w:szCs w:val="22"/>
        </w:rPr>
        <w:t>DANADA, s.r.o.</w:t>
      </w:r>
      <w:bookmarkEnd w:id="2"/>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3" w:name="_Toc326241196"/>
      <w:r w:rsidRPr="00223F9B">
        <w:rPr>
          <w:rFonts w:ascii="Calibri" w:hAnsi="Calibri" w:cs="Arial"/>
          <w:sz w:val="22"/>
          <w:szCs w:val="22"/>
        </w:rPr>
        <w:t>Ing. Dáša Divišová</w:t>
      </w:r>
      <w:bookmarkEnd w:id="3"/>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4" w:name="_Toc326241197"/>
      <w:r w:rsidRPr="00223F9B">
        <w:rPr>
          <w:rFonts w:ascii="Calibri" w:hAnsi="Calibri" w:cs="Arial"/>
          <w:sz w:val="22"/>
          <w:szCs w:val="22"/>
        </w:rPr>
        <w:t xml:space="preserve">Ing. Václava </w:t>
      </w:r>
      <w:proofErr w:type="spellStart"/>
      <w:r w:rsidRPr="00223F9B">
        <w:rPr>
          <w:rFonts w:ascii="Calibri" w:hAnsi="Calibri" w:cs="Arial"/>
          <w:sz w:val="22"/>
          <w:szCs w:val="22"/>
        </w:rPr>
        <w:t>Hodánková</w:t>
      </w:r>
      <w:bookmarkEnd w:id="4"/>
      <w:proofErr w:type="spellEnd"/>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5" w:name="_Toc326241198"/>
      <w:r w:rsidRPr="00223F9B">
        <w:rPr>
          <w:rFonts w:ascii="Calibri" w:hAnsi="Calibri" w:cs="Arial"/>
          <w:sz w:val="22"/>
          <w:szCs w:val="22"/>
        </w:rPr>
        <w:t xml:space="preserve">PhDr. Miluše </w:t>
      </w:r>
      <w:proofErr w:type="spellStart"/>
      <w:r w:rsidRPr="00223F9B">
        <w:rPr>
          <w:rFonts w:ascii="Calibri" w:hAnsi="Calibri" w:cs="Arial"/>
          <w:sz w:val="22"/>
          <w:szCs w:val="22"/>
        </w:rPr>
        <w:t>Kaldararová</w:t>
      </w:r>
      <w:bookmarkEnd w:id="5"/>
      <w:proofErr w:type="spellEnd"/>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6" w:name="_Toc326241199"/>
      <w:r w:rsidRPr="00223F9B">
        <w:rPr>
          <w:rFonts w:ascii="Calibri" w:hAnsi="Calibri" w:cs="Arial"/>
          <w:sz w:val="22"/>
          <w:szCs w:val="22"/>
        </w:rPr>
        <w:t xml:space="preserve">Mgr. Denisa </w:t>
      </w:r>
      <w:proofErr w:type="spellStart"/>
      <w:r w:rsidRPr="00223F9B">
        <w:rPr>
          <w:rFonts w:ascii="Calibri" w:hAnsi="Calibri" w:cs="Arial"/>
          <w:sz w:val="22"/>
          <w:szCs w:val="22"/>
        </w:rPr>
        <w:t>Parkosová</w:t>
      </w:r>
      <w:proofErr w:type="spellEnd"/>
      <w:r w:rsidRPr="00223F9B">
        <w:rPr>
          <w:rFonts w:ascii="Calibri" w:hAnsi="Calibri" w:cs="Arial"/>
          <w:sz w:val="22"/>
          <w:szCs w:val="22"/>
        </w:rPr>
        <w:t>, Ph.D., MBA</w:t>
      </w:r>
      <w:bookmarkEnd w:id="6"/>
    </w:p>
    <w:p w:rsidR="00744004" w:rsidRDefault="00744004" w:rsidP="00744004">
      <w:pPr>
        <w:autoSpaceDE w:val="0"/>
        <w:autoSpaceDN w:val="0"/>
        <w:adjustRightInd w:val="0"/>
        <w:spacing w:after="120"/>
        <w:outlineLvl w:val="0"/>
        <w:rPr>
          <w:rFonts w:ascii="Calibri" w:hAnsi="Calibri" w:cs="Arial"/>
          <w:sz w:val="22"/>
          <w:szCs w:val="22"/>
        </w:rPr>
      </w:pPr>
    </w:p>
    <w:p w:rsidR="00744004" w:rsidRDefault="00744004" w:rsidP="00744004">
      <w:pPr>
        <w:autoSpaceDE w:val="0"/>
        <w:autoSpaceDN w:val="0"/>
        <w:adjustRightInd w:val="0"/>
        <w:spacing w:after="120"/>
        <w:outlineLvl w:val="0"/>
        <w:rPr>
          <w:rFonts w:ascii="Calibri" w:hAnsi="Calibri" w:cs="Arial"/>
          <w:sz w:val="22"/>
          <w:szCs w:val="22"/>
        </w:rPr>
      </w:pPr>
      <w:r>
        <w:rPr>
          <w:rFonts w:ascii="Calibri" w:hAnsi="Calibri" w:cs="Arial"/>
          <w:sz w:val="22"/>
          <w:szCs w:val="22"/>
        </w:rPr>
        <w:t>Ing. Taťána Vencovská, hlavní manažerka projektu Kurikulum S</w:t>
      </w:r>
    </w:p>
    <w:p w:rsidR="00744004" w:rsidRPr="00223F9B" w:rsidRDefault="00744004" w:rsidP="00744004">
      <w:pPr>
        <w:autoSpaceDE w:val="0"/>
        <w:autoSpaceDN w:val="0"/>
        <w:adjustRightInd w:val="0"/>
        <w:spacing w:after="120"/>
        <w:outlineLvl w:val="0"/>
        <w:rPr>
          <w:rFonts w:ascii="Calibri" w:hAnsi="Calibri" w:cs="Arial"/>
          <w:sz w:val="22"/>
          <w:szCs w:val="22"/>
        </w:rPr>
      </w:pPr>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7" w:name="_Toc326241201"/>
      <w:r w:rsidRPr="00223F9B">
        <w:rPr>
          <w:rFonts w:ascii="Calibri" w:hAnsi="Calibri" w:cs="Arial"/>
          <w:sz w:val="22"/>
          <w:szCs w:val="22"/>
        </w:rPr>
        <w:t>Editace</w:t>
      </w:r>
      <w:r>
        <w:rPr>
          <w:rFonts w:ascii="Calibri" w:hAnsi="Calibri" w:cs="Arial"/>
          <w:sz w:val="22"/>
          <w:szCs w:val="22"/>
        </w:rPr>
        <w:t xml:space="preserve"> a redakce</w:t>
      </w:r>
      <w:r w:rsidRPr="00223F9B">
        <w:rPr>
          <w:rFonts w:ascii="Calibri" w:hAnsi="Calibri" w:cs="Arial"/>
          <w:sz w:val="22"/>
          <w:szCs w:val="22"/>
        </w:rPr>
        <w:t>: Lucie Šnajdrová</w:t>
      </w:r>
      <w:bookmarkEnd w:id="7"/>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8" w:name="_Toc326241202"/>
      <w:r>
        <w:rPr>
          <w:rFonts w:ascii="Calibri" w:hAnsi="Calibri" w:cs="Arial"/>
          <w:sz w:val="22"/>
          <w:szCs w:val="22"/>
        </w:rPr>
        <w:t>Jazyková k</w:t>
      </w:r>
      <w:r w:rsidRPr="00223F9B">
        <w:rPr>
          <w:rFonts w:ascii="Calibri" w:hAnsi="Calibri" w:cs="Arial"/>
          <w:sz w:val="22"/>
          <w:szCs w:val="22"/>
        </w:rPr>
        <w:t xml:space="preserve">orektura: </w:t>
      </w:r>
      <w:bookmarkEnd w:id="8"/>
      <w:r>
        <w:rPr>
          <w:rFonts w:ascii="Calibri" w:hAnsi="Calibri" w:cs="Arial"/>
          <w:sz w:val="22"/>
          <w:szCs w:val="22"/>
        </w:rPr>
        <w:t>Anna Šnýdlová</w:t>
      </w:r>
    </w:p>
    <w:p w:rsidR="00744004" w:rsidRPr="00223F9B" w:rsidRDefault="00744004" w:rsidP="00744004">
      <w:pPr>
        <w:autoSpaceDE w:val="0"/>
        <w:autoSpaceDN w:val="0"/>
        <w:adjustRightInd w:val="0"/>
        <w:spacing w:after="120"/>
        <w:outlineLvl w:val="0"/>
        <w:rPr>
          <w:rFonts w:ascii="Calibri" w:hAnsi="Calibri" w:cs="Arial"/>
          <w:sz w:val="22"/>
          <w:szCs w:val="22"/>
        </w:rPr>
      </w:pPr>
    </w:p>
    <w:p w:rsidR="00744004" w:rsidRPr="00223F9B" w:rsidRDefault="00744004" w:rsidP="00744004">
      <w:pPr>
        <w:autoSpaceDE w:val="0"/>
        <w:autoSpaceDN w:val="0"/>
        <w:adjustRightInd w:val="0"/>
        <w:spacing w:after="120"/>
        <w:outlineLvl w:val="0"/>
        <w:rPr>
          <w:rFonts w:ascii="Calibri" w:hAnsi="Calibri" w:cs="Arial"/>
          <w:sz w:val="22"/>
          <w:szCs w:val="22"/>
        </w:rPr>
      </w:pPr>
    </w:p>
    <w:p w:rsidR="00CE25C7" w:rsidRPr="00223F9B" w:rsidRDefault="00744004" w:rsidP="00CE25C7">
      <w:pPr>
        <w:tabs>
          <w:tab w:val="left" w:pos="426"/>
        </w:tabs>
        <w:autoSpaceDE w:val="0"/>
        <w:autoSpaceDN w:val="0"/>
        <w:adjustRightInd w:val="0"/>
        <w:spacing w:after="120"/>
        <w:outlineLvl w:val="0"/>
        <w:rPr>
          <w:rFonts w:ascii="Calibri" w:hAnsi="Calibri"/>
          <w:b/>
          <w:sz w:val="22"/>
          <w:szCs w:val="22"/>
        </w:rPr>
      </w:pPr>
      <w:bookmarkStart w:id="9" w:name="_GoBack"/>
      <w:bookmarkEnd w:id="9"/>
      <w:r w:rsidRPr="00223F9B">
        <w:rPr>
          <w:rFonts w:ascii="Calibri" w:hAnsi="Calibri"/>
          <w:b/>
          <w:sz w:val="22"/>
          <w:szCs w:val="22"/>
        </w:rPr>
        <w:br w:type="page"/>
      </w:r>
      <w:bookmarkStart w:id="10" w:name="_Toc326241311"/>
    </w:p>
    <w:p w:rsidR="00744004" w:rsidRPr="00223F9B" w:rsidRDefault="00744004" w:rsidP="00744004">
      <w:pPr>
        <w:autoSpaceDE w:val="0"/>
        <w:autoSpaceDN w:val="0"/>
        <w:adjustRightInd w:val="0"/>
        <w:spacing w:after="120"/>
        <w:outlineLvl w:val="0"/>
        <w:rPr>
          <w:rFonts w:ascii="Calibri" w:hAnsi="Calibri" w:cs="Arial"/>
          <w:b/>
          <w:sz w:val="22"/>
          <w:szCs w:val="22"/>
        </w:rPr>
      </w:pPr>
      <w:r w:rsidRPr="00223F9B">
        <w:rPr>
          <w:rFonts w:ascii="Calibri" w:hAnsi="Calibri"/>
          <w:b/>
          <w:sz w:val="22"/>
          <w:szCs w:val="22"/>
        </w:rPr>
        <w:lastRenderedPageBreak/>
        <w:t>OBSAH</w:t>
      </w:r>
      <w:bookmarkEnd w:id="10"/>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Úvod</w:t>
      </w:r>
      <w:r w:rsidR="005B7C5A">
        <w:rPr>
          <w:rFonts w:ascii="Calibri" w:hAnsi="Calibri" w:cs="Arial"/>
          <w:sz w:val="22"/>
          <w:szCs w:val="22"/>
        </w:rPr>
        <w:t>em</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43</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Charakter příručky</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44</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Jak s příručkou pracovat</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45</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Jednotlivé t</w:t>
      </w:r>
      <w:r>
        <w:rPr>
          <w:rFonts w:ascii="Calibri" w:hAnsi="Calibri" w:cs="Arial"/>
          <w:sz w:val="22"/>
          <w:szCs w:val="22"/>
        </w:rPr>
        <w:t>e</w:t>
      </w:r>
      <w:r w:rsidRPr="00223F9B">
        <w:rPr>
          <w:rFonts w:ascii="Calibri" w:hAnsi="Calibri" w:cs="Arial"/>
          <w:sz w:val="22"/>
          <w:szCs w:val="22"/>
        </w:rPr>
        <w:t>matické celky</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46</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Kapitola 1 – Příprava a scénář obhajoby</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46</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Kapitola 2 – Návrh řešení jednotlivých částí obhajoby</w:t>
      </w:r>
      <w:r w:rsidR="005B7C5A">
        <w:rPr>
          <w:rFonts w:ascii="Calibri" w:hAnsi="Calibri" w:cs="Arial"/>
          <w:sz w:val="22"/>
          <w:szCs w:val="22"/>
        </w:rPr>
        <w:tab/>
      </w:r>
      <w:r w:rsidR="005B7C5A">
        <w:rPr>
          <w:rFonts w:ascii="Calibri" w:hAnsi="Calibri" w:cs="Arial"/>
          <w:sz w:val="22"/>
          <w:szCs w:val="22"/>
        </w:rPr>
        <w:tab/>
        <w:t>47</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Kapitola 3 – Sladění prvků prezentace</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49</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Kapitola 4 – Proces obhajoby</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51</w:t>
      </w:r>
    </w:p>
    <w:p w:rsidR="00744004" w:rsidRPr="00223F9B" w:rsidRDefault="00744004" w:rsidP="00744004">
      <w:pPr>
        <w:autoSpaceDE w:val="0"/>
        <w:autoSpaceDN w:val="0"/>
        <w:adjustRightInd w:val="0"/>
        <w:spacing w:after="120"/>
        <w:ind w:left="284"/>
        <w:rPr>
          <w:rFonts w:ascii="Calibri" w:hAnsi="Calibri" w:cs="Arial"/>
          <w:sz w:val="22"/>
          <w:szCs w:val="22"/>
        </w:rPr>
      </w:pPr>
      <w:r w:rsidRPr="00223F9B">
        <w:rPr>
          <w:rFonts w:ascii="Calibri" w:hAnsi="Calibri" w:cs="Arial"/>
          <w:sz w:val="22"/>
          <w:szCs w:val="22"/>
        </w:rPr>
        <w:t>Kapitola 5 – Pro učitele</w:t>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r>
      <w:r w:rsidR="005B7C5A">
        <w:rPr>
          <w:rFonts w:ascii="Calibri" w:hAnsi="Calibri" w:cs="Arial"/>
          <w:sz w:val="22"/>
          <w:szCs w:val="22"/>
        </w:rPr>
        <w:tab/>
        <w:t>52</w:t>
      </w:r>
    </w:p>
    <w:p w:rsidR="00744004" w:rsidRPr="00223F9B" w:rsidRDefault="005B7C5A" w:rsidP="00744004">
      <w:pPr>
        <w:autoSpaceDE w:val="0"/>
        <w:autoSpaceDN w:val="0"/>
        <w:adjustRightInd w:val="0"/>
        <w:spacing w:after="120"/>
        <w:ind w:left="284"/>
        <w:rPr>
          <w:rFonts w:ascii="Calibri" w:hAnsi="Calibri" w:cs="Arial"/>
          <w:sz w:val="22"/>
          <w:szCs w:val="22"/>
        </w:rPr>
      </w:pPr>
      <w:r>
        <w:rPr>
          <w:rFonts w:ascii="Calibri" w:hAnsi="Calibri" w:cs="Arial"/>
          <w:sz w:val="22"/>
          <w:szCs w:val="22"/>
        </w:rPr>
        <w:t>Závěrem</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54</w:t>
      </w:r>
    </w:p>
    <w:p w:rsidR="00744004" w:rsidRPr="00223F9B" w:rsidRDefault="00744004" w:rsidP="00744004">
      <w:pPr>
        <w:spacing w:after="120"/>
        <w:rPr>
          <w:rFonts w:ascii="Calibri" w:hAnsi="Calibri"/>
          <w:b/>
          <w:sz w:val="22"/>
          <w:szCs w:val="22"/>
        </w:rPr>
      </w:pPr>
    </w:p>
    <w:p w:rsidR="00744004" w:rsidRPr="005B7C5A" w:rsidRDefault="00744004" w:rsidP="00744004">
      <w:pPr>
        <w:spacing w:after="120"/>
        <w:rPr>
          <w:rFonts w:ascii="Calibri" w:hAnsi="Calibri" w:cs="Arial"/>
          <w:b/>
          <w:sz w:val="22"/>
          <w:szCs w:val="22"/>
        </w:rPr>
      </w:pPr>
      <w:r w:rsidRPr="00223F9B">
        <w:rPr>
          <w:rFonts w:ascii="Calibri" w:hAnsi="Calibri"/>
          <w:sz w:val="22"/>
          <w:szCs w:val="22"/>
        </w:rPr>
        <w:br w:type="page"/>
      </w:r>
      <w:r w:rsidRPr="005B7C5A">
        <w:rPr>
          <w:rFonts w:ascii="Calibri" w:hAnsi="Calibri" w:cs="Arial"/>
          <w:b/>
          <w:sz w:val="22"/>
          <w:szCs w:val="22"/>
        </w:rPr>
        <w:lastRenderedPageBreak/>
        <w:t>Úvodem</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Vážené kolegyně, vážení kolegové,</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xml:space="preserve">dostává se vám do rukou metodická příručka pro přípravu žáků středních odborných škol na obhajobu maturitní práce, která vychází z praktických zkušeností pedagogů. Metodická příručka pro učitele také úzce navazuje na Příručku pro úspěšnou obhajobu maturitní práce </w:t>
      </w:r>
      <w:r>
        <w:rPr>
          <w:rFonts w:ascii="Calibri" w:hAnsi="Calibri" w:cs="Arial"/>
          <w:sz w:val="22"/>
          <w:szCs w:val="22"/>
        </w:rPr>
        <w:t>určenou</w:t>
      </w:r>
      <w:r w:rsidRPr="00223F9B">
        <w:rPr>
          <w:rFonts w:ascii="Calibri" w:hAnsi="Calibri" w:cs="Arial"/>
          <w:sz w:val="22"/>
          <w:szCs w:val="22"/>
        </w:rPr>
        <w:t xml:space="preserve"> žákům.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Obhajoba maturitní práce před maturitní komisí je vyvrcholením výchovně vzdělávacího úsilí pedagogů směrem k žákům. V tomto jednom krátkém okamžiku má žák prokázat soubor znalostí a dovedností získaných během studia. Ovšem nezáleží zde pouze na získaných kompetencích, ale také na způsob</w:t>
      </w:r>
      <w:r w:rsidRPr="00892501">
        <w:rPr>
          <w:rFonts w:ascii="Calibri" w:hAnsi="Calibri" w:cs="Arial"/>
          <w:sz w:val="22"/>
          <w:szCs w:val="22"/>
        </w:rPr>
        <w:t>u,</w:t>
      </w:r>
      <w:r w:rsidRPr="00223F9B">
        <w:rPr>
          <w:rFonts w:ascii="Calibri" w:hAnsi="Calibri" w:cs="Arial"/>
          <w:sz w:val="22"/>
          <w:szCs w:val="22"/>
        </w:rPr>
        <w:t xml:space="preserve"> jakým žák své znalosti a dovednosti dokáže prezentovat a obhájit.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xml:space="preserve">Tato metodická příručka si klade za cíl pomoci vám, vyučujícím, uchopit </w:t>
      </w:r>
      <w:r w:rsidRPr="00892501">
        <w:rPr>
          <w:rFonts w:ascii="Calibri" w:hAnsi="Calibri" w:cs="Arial"/>
          <w:sz w:val="22"/>
          <w:szCs w:val="22"/>
        </w:rPr>
        <w:t>všechny prvky související s daným tématem. Obecné</w:t>
      </w:r>
      <w:r w:rsidRPr="00223F9B">
        <w:rPr>
          <w:rFonts w:ascii="Calibri" w:hAnsi="Calibri" w:cs="Arial"/>
          <w:sz w:val="22"/>
          <w:szCs w:val="22"/>
        </w:rPr>
        <w:t xml:space="preserve"> principy uvedené v příručce mohou být využity i při ostatních příležitostech prezentace výsledků práce žáků ve výuce dalších předmětů. V návaznosti na obě příručky je rovněž možné připravit obsah maturitního semináře. </w:t>
      </w:r>
      <w:r>
        <w:rPr>
          <w:rFonts w:ascii="Calibri" w:hAnsi="Calibri" w:cs="Arial"/>
          <w:sz w:val="22"/>
          <w:szCs w:val="22"/>
        </w:rPr>
        <w:t>P</w:t>
      </w:r>
      <w:r w:rsidRPr="00223F9B">
        <w:rPr>
          <w:rFonts w:ascii="Calibri" w:hAnsi="Calibri" w:cs="Arial"/>
          <w:sz w:val="22"/>
          <w:szCs w:val="22"/>
        </w:rPr>
        <w:t xml:space="preserve">říručka pro žáky může pomoci žákům připravit se na obhajobu maturitní práce </w:t>
      </w:r>
      <w:r>
        <w:rPr>
          <w:rFonts w:ascii="Calibri" w:hAnsi="Calibri" w:cs="Arial"/>
          <w:sz w:val="22"/>
          <w:szCs w:val="22"/>
        </w:rPr>
        <w:t xml:space="preserve">rovněž v případě, že škola nemá </w:t>
      </w:r>
      <w:r w:rsidRPr="00223F9B">
        <w:rPr>
          <w:rFonts w:ascii="Calibri" w:hAnsi="Calibri" w:cs="Arial"/>
          <w:sz w:val="22"/>
          <w:szCs w:val="22"/>
        </w:rPr>
        <w:t xml:space="preserve">prostor zařadit maturitní seminář do výuky. </w:t>
      </w:r>
      <w:r>
        <w:rPr>
          <w:rFonts w:ascii="Calibri" w:hAnsi="Calibri" w:cs="Arial"/>
          <w:sz w:val="22"/>
          <w:szCs w:val="22"/>
        </w:rPr>
        <w:t xml:space="preserve">V tomto případě je vhodné nabídnout žákům v běžné výuce nácvik prezentačních dovedností i přípravy prezentace. </w:t>
      </w:r>
    </w:p>
    <w:p w:rsidR="00744004" w:rsidRDefault="00744004" w:rsidP="00744004">
      <w:pPr>
        <w:spacing w:after="120"/>
        <w:rPr>
          <w:rFonts w:ascii="Calibri" w:hAnsi="Calibri" w:cs="Arial"/>
          <w:sz w:val="22"/>
          <w:szCs w:val="22"/>
        </w:rPr>
      </w:pPr>
      <w:r w:rsidRPr="00223F9B">
        <w:rPr>
          <w:rFonts w:ascii="Calibri" w:hAnsi="Calibri" w:cs="Arial"/>
          <w:sz w:val="22"/>
          <w:szCs w:val="22"/>
        </w:rPr>
        <w:t xml:space="preserve">Věříme, že tato příručka a zvládnuté principy prezentace a obhajoby vlastní práce pomohou žákům a budoucím absolventům i v jejich dalším životě. Vždy budou muset umět prezentovat výsledky své práce a umět obhájit svůj názor.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Přejeme vám mnoho úspěchu do vaší práce</w:t>
      </w:r>
    </w:p>
    <w:p w:rsidR="00744004" w:rsidRPr="00223F9B" w:rsidRDefault="00744004" w:rsidP="00744004">
      <w:pPr>
        <w:spacing w:after="120"/>
        <w:jc w:val="right"/>
        <w:rPr>
          <w:rFonts w:ascii="Calibri" w:hAnsi="Calibri" w:cs="Arial"/>
          <w:sz w:val="22"/>
          <w:szCs w:val="22"/>
        </w:rPr>
      </w:pPr>
      <w:r w:rsidRPr="00223F9B">
        <w:rPr>
          <w:rFonts w:ascii="Calibri" w:hAnsi="Calibri" w:cs="Arial"/>
          <w:sz w:val="22"/>
          <w:szCs w:val="22"/>
        </w:rPr>
        <w:t xml:space="preserve">kolektiv autorů </w:t>
      </w:r>
    </w:p>
    <w:p w:rsidR="00744004" w:rsidRPr="00223F9B" w:rsidRDefault="00744004" w:rsidP="00744004">
      <w:pPr>
        <w:spacing w:after="120"/>
        <w:jc w:val="right"/>
        <w:rPr>
          <w:rFonts w:ascii="Calibri" w:hAnsi="Calibri" w:cs="Arial"/>
          <w:sz w:val="22"/>
          <w:szCs w:val="22"/>
        </w:rPr>
      </w:pPr>
      <w:r w:rsidRPr="00223F9B">
        <w:rPr>
          <w:rFonts w:ascii="Calibri" w:hAnsi="Calibri" w:cs="Arial"/>
          <w:sz w:val="22"/>
          <w:szCs w:val="22"/>
        </w:rPr>
        <w:t>Praha, květen 2012</w:t>
      </w:r>
    </w:p>
    <w:p w:rsidR="00744004" w:rsidRPr="00223F9B" w:rsidRDefault="00744004" w:rsidP="00744004">
      <w:pPr>
        <w:spacing w:after="120"/>
        <w:rPr>
          <w:rFonts w:ascii="Calibri" w:hAnsi="Calibri" w:cs="Arial"/>
          <w:sz w:val="22"/>
          <w:szCs w:val="22"/>
        </w:rPr>
      </w:pPr>
    </w:p>
    <w:p w:rsidR="00744004" w:rsidRPr="00223F9B" w:rsidRDefault="00744004" w:rsidP="00744004">
      <w:pPr>
        <w:spacing w:after="120"/>
        <w:rPr>
          <w:rFonts w:ascii="Calibri" w:hAnsi="Calibri" w:cs="Arial"/>
          <w:sz w:val="22"/>
          <w:szCs w:val="22"/>
        </w:rPr>
      </w:pPr>
      <w:r w:rsidRPr="00223F9B">
        <w:rPr>
          <w:rFonts w:ascii="Calibri" w:hAnsi="Calibri" w:cs="Arial"/>
          <w:b/>
          <w:sz w:val="22"/>
          <w:szCs w:val="22"/>
        </w:rPr>
        <w:br w:type="page"/>
      </w:r>
      <w:r w:rsidRPr="00223F9B">
        <w:rPr>
          <w:rFonts w:ascii="Calibri" w:hAnsi="Calibri" w:cs="Arial"/>
          <w:b/>
          <w:sz w:val="22"/>
          <w:szCs w:val="22"/>
        </w:rPr>
        <w:lastRenderedPageBreak/>
        <w:t xml:space="preserve">Charakter příručky </w:t>
      </w:r>
    </w:p>
    <w:p w:rsidR="00744004" w:rsidRPr="00223F9B" w:rsidRDefault="00744004" w:rsidP="00744004">
      <w:pPr>
        <w:spacing w:after="120"/>
        <w:rPr>
          <w:rFonts w:ascii="Calibri" w:hAnsi="Calibri" w:cs="Arial"/>
          <w:sz w:val="22"/>
          <w:szCs w:val="22"/>
        </w:rPr>
      </w:pPr>
      <w:r w:rsidRPr="00E56EE2">
        <w:rPr>
          <w:rFonts w:ascii="Calibri" w:hAnsi="Calibri" w:cs="Arial"/>
          <w:sz w:val="22"/>
          <w:szCs w:val="22"/>
        </w:rPr>
        <w:t>Tato příručka</w:t>
      </w:r>
      <w:r w:rsidRPr="00223F9B">
        <w:rPr>
          <w:rFonts w:ascii="Calibri" w:hAnsi="Calibri" w:cs="Arial"/>
          <w:sz w:val="22"/>
          <w:szCs w:val="22"/>
        </w:rPr>
        <w:t xml:space="preserve"> je určená školám, u nichž žák zvolil samostatnou maturitní práci a s tím související i část obhajoby maturitní práce před komisí.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xml:space="preserve">Příručka pro učitele i související příručka pro žáky mají za cíl připravit žáka na úspěšnou prezentaci a obhajobu maturitní práce. Rozvíjí tři základní myšlenky, které lze formulovat do dílčích cílů pro zvládnutí úspěšné obhajoby maturitní práce: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podpořit znalosti a dovednosti žáka, které uplatní v další praxi;</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připravit žáka na úspěšnou prezentaci výsledků své práce;</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xml:space="preserve">- naučit žáka obhájit svou práci, své názory atd. </w:t>
      </w:r>
    </w:p>
    <w:p w:rsidR="00744004" w:rsidRDefault="00744004" w:rsidP="00744004">
      <w:pPr>
        <w:spacing w:after="120"/>
        <w:rPr>
          <w:rFonts w:ascii="Calibri" w:hAnsi="Calibri" w:cs="Arial"/>
          <w:sz w:val="22"/>
          <w:szCs w:val="22"/>
        </w:rPr>
      </w:pPr>
      <w:r w:rsidRPr="00223F9B">
        <w:rPr>
          <w:rFonts w:ascii="Calibri" w:hAnsi="Calibri" w:cs="Arial"/>
          <w:sz w:val="22"/>
          <w:szCs w:val="22"/>
        </w:rPr>
        <w:t>Příručka navazuje na cíle uvedené v koncepci středního odborného vzdělávání. Ty vycház</w:t>
      </w:r>
      <w:r>
        <w:rPr>
          <w:rFonts w:ascii="Calibri" w:hAnsi="Calibri" w:cs="Arial"/>
          <w:sz w:val="22"/>
          <w:szCs w:val="22"/>
        </w:rPr>
        <w:t>ej</w:t>
      </w:r>
      <w:r w:rsidRPr="00223F9B">
        <w:rPr>
          <w:rFonts w:ascii="Calibri" w:hAnsi="Calibri" w:cs="Arial"/>
          <w:sz w:val="22"/>
          <w:szCs w:val="22"/>
        </w:rPr>
        <w:t xml:space="preserve">í z celoživotně pojatého a na principu znalostní společnosti vybudovaného konceptu vzdělávání, ve kterém je vzdělávání cestou i nástrojem rozvoje lidské osobnosti.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V souladu s tím podporuje příručka a takto zaměřená příprava ve výuce záměr RVP připravit žáka na:</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osvojení si obecných principů, strategií řešení a dovedností pro práci s informacemi;</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osvojení si poznatků a postupů pro uplatnění na trhu práce;</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formování aktivního a tvořivého postoje žáků k problému;</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vytváření cílevědomého, vytrvalého a pečlivého přístupu k práci;</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rozv</w:t>
      </w:r>
      <w:r w:rsidRPr="00892501">
        <w:rPr>
          <w:rFonts w:ascii="Calibri" w:hAnsi="Calibri" w:cs="Arial"/>
          <w:sz w:val="22"/>
          <w:szCs w:val="22"/>
        </w:rPr>
        <w:t>oj</w:t>
      </w:r>
      <w:r>
        <w:rPr>
          <w:rFonts w:ascii="Calibri" w:hAnsi="Calibri" w:cs="Arial"/>
          <w:sz w:val="22"/>
          <w:szCs w:val="22"/>
        </w:rPr>
        <w:t xml:space="preserve"> </w:t>
      </w:r>
      <w:r w:rsidRPr="00223F9B">
        <w:rPr>
          <w:rFonts w:ascii="Calibri" w:hAnsi="Calibri" w:cs="Arial"/>
          <w:sz w:val="22"/>
          <w:szCs w:val="22"/>
        </w:rPr>
        <w:t xml:space="preserve">dovedností potřebných k vyjednávání, </w:t>
      </w:r>
      <w:r>
        <w:rPr>
          <w:rFonts w:ascii="Calibri" w:hAnsi="Calibri" w:cs="Arial"/>
          <w:sz w:val="22"/>
          <w:szCs w:val="22"/>
        </w:rPr>
        <w:t>diskuzi</w:t>
      </w:r>
      <w:r w:rsidRPr="00223F9B">
        <w:rPr>
          <w:rFonts w:ascii="Calibri" w:hAnsi="Calibri" w:cs="Arial"/>
          <w:sz w:val="22"/>
          <w:szCs w:val="22"/>
        </w:rPr>
        <w:t>, případnému kompromisu, k obhájení svého stanoviska i přijímání stanovisek jiných;</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prohlubování dovedností potřebných k sebereflexi, sebepoznání a sebehodnocení;</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utváření a kultivaci svobodného, kritického nezávislého myšlení žáků, k rozvoji úsudku a rozhodování;</w:t>
      </w:r>
    </w:p>
    <w:p w:rsidR="00744004" w:rsidRPr="00223F9B" w:rsidRDefault="00744004" w:rsidP="00744004">
      <w:pPr>
        <w:numPr>
          <w:ilvl w:val="0"/>
          <w:numId w:val="37"/>
        </w:numPr>
        <w:spacing w:after="120"/>
        <w:jc w:val="both"/>
        <w:rPr>
          <w:rFonts w:ascii="Calibri" w:hAnsi="Calibri" w:cs="Arial"/>
          <w:sz w:val="22"/>
          <w:szCs w:val="22"/>
        </w:rPr>
      </w:pPr>
      <w:r w:rsidRPr="00223F9B">
        <w:rPr>
          <w:rFonts w:ascii="Calibri" w:hAnsi="Calibri" w:cs="Arial"/>
          <w:sz w:val="22"/>
          <w:szCs w:val="22"/>
        </w:rPr>
        <w:t>přijímání odpovědnosti žáků za vlastní myšlení, rozhodování, jednání, chování a cítění;</w:t>
      </w:r>
    </w:p>
    <w:p w:rsidR="00744004" w:rsidRPr="00223F9B" w:rsidRDefault="00744004" w:rsidP="00744004">
      <w:pPr>
        <w:numPr>
          <w:ilvl w:val="0"/>
          <w:numId w:val="37"/>
        </w:numPr>
        <w:spacing w:after="120"/>
        <w:jc w:val="both"/>
        <w:rPr>
          <w:rFonts w:ascii="Calibri" w:hAnsi="Calibri" w:cs="Arial"/>
          <w:sz w:val="22"/>
          <w:szCs w:val="22"/>
        </w:rPr>
      </w:pPr>
      <w:r w:rsidRPr="00892501">
        <w:rPr>
          <w:rFonts w:ascii="Calibri" w:hAnsi="Calibri" w:cs="Arial"/>
          <w:sz w:val="22"/>
          <w:szCs w:val="22"/>
        </w:rPr>
        <w:t>rozvoj komunikativních</w:t>
      </w:r>
      <w:r w:rsidRPr="00223F9B">
        <w:rPr>
          <w:rFonts w:ascii="Calibri" w:hAnsi="Calibri" w:cs="Arial"/>
          <w:sz w:val="22"/>
          <w:szCs w:val="22"/>
        </w:rPr>
        <w:t xml:space="preserve"> dovedností žáků a dovedností potřebných pro pracovní život.</w:t>
      </w:r>
    </w:p>
    <w:p w:rsidR="00744004" w:rsidRPr="00223F9B" w:rsidRDefault="00744004" w:rsidP="00744004">
      <w:pPr>
        <w:spacing w:after="120"/>
        <w:rPr>
          <w:rFonts w:ascii="Calibri" w:hAnsi="Calibri" w:cs="Arial"/>
          <w:sz w:val="22"/>
          <w:szCs w:val="22"/>
        </w:rPr>
      </w:pP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Příprava a realizace prezentace a obhajoby rozvíjí u budoucího absolventa následující klíčové kompetence:</w:t>
      </w:r>
    </w:p>
    <w:p w:rsidR="00744004" w:rsidRPr="00223F9B" w:rsidRDefault="00744004" w:rsidP="00744004">
      <w:pPr>
        <w:numPr>
          <w:ilvl w:val="3"/>
          <w:numId w:val="10"/>
        </w:numPr>
        <w:spacing w:after="120"/>
        <w:jc w:val="both"/>
        <w:rPr>
          <w:rFonts w:ascii="Calibri" w:hAnsi="Calibri" w:cs="Arial"/>
          <w:sz w:val="22"/>
          <w:szCs w:val="22"/>
        </w:rPr>
      </w:pPr>
      <w:r w:rsidRPr="00223F9B">
        <w:rPr>
          <w:rFonts w:ascii="Calibri" w:hAnsi="Calibri" w:cs="Arial"/>
          <w:sz w:val="22"/>
          <w:szCs w:val="22"/>
        </w:rPr>
        <w:t>kompetence k řešení problému;</w:t>
      </w:r>
    </w:p>
    <w:p w:rsidR="00744004" w:rsidRPr="00223F9B" w:rsidRDefault="00744004" w:rsidP="00744004">
      <w:pPr>
        <w:numPr>
          <w:ilvl w:val="3"/>
          <w:numId w:val="10"/>
        </w:numPr>
        <w:spacing w:after="120"/>
        <w:jc w:val="both"/>
        <w:rPr>
          <w:rFonts w:ascii="Calibri" w:hAnsi="Calibri" w:cs="Arial"/>
          <w:sz w:val="22"/>
          <w:szCs w:val="22"/>
        </w:rPr>
      </w:pPr>
      <w:r w:rsidRPr="00223F9B">
        <w:rPr>
          <w:rFonts w:ascii="Calibri" w:hAnsi="Calibri" w:cs="Arial"/>
          <w:sz w:val="22"/>
          <w:szCs w:val="22"/>
        </w:rPr>
        <w:t>komunikativní kompetence;</w:t>
      </w:r>
    </w:p>
    <w:p w:rsidR="00744004" w:rsidRPr="00223F9B" w:rsidRDefault="00744004" w:rsidP="00744004">
      <w:pPr>
        <w:numPr>
          <w:ilvl w:val="3"/>
          <w:numId w:val="10"/>
        </w:numPr>
        <w:spacing w:after="120"/>
        <w:jc w:val="both"/>
        <w:rPr>
          <w:rFonts w:ascii="Calibri" w:hAnsi="Calibri" w:cs="Arial"/>
          <w:sz w:val="22"/>
          <w:szCs w:val="22"/>
        </w:rPr>
      </w:pPr>
      <w:r w:rsidRPr="00223F9B">
        <w:rPr>
          <w:rFonts w:ascii="Calibri" w:hAnsi="Calibri" w:cs="Arial"/>
          <w:sz w:val="22"/>
          <w:szCs w:val="22"/>
        </w:rPr>
        <w:t>personální a sociální kompetence;</w:t>
      </w:r>
    </w:p>
    <w:p w:rsidR="00744004" w:rsidRPr="00223F9B" w:rsidRDefault="00744004" w:rsidP="00744004">
      <w:pPr>
        <w:numPr>
          <w:ilvl w:val="3"/>
          <w:numId w:val="10"/>
        </w:numPr>
        <w:spacing w:after="120"/>
        <w:jc w:val="both"/>
        <w:rPr>
          <w:rFonts w:ascii="Calibri" w:hAnsi="Calibri" w:cs="Arial"/>
          <w:sz w:val="22"/>
          <w:szCs w:val="22"/>
        </w:rPr>
      </w:pPr>
      <w:r w:rsidRPr="00223F9B">
        <w:rPr>
          <w:rFonts w:ascii="Calibri" w:hAnsi="Calibri" w:cs="Arial"/>
          <w:sz w:val="22"/>
          <w:szCs w:val="22"/>
        </w:rPr>
        <w:t>občanské kompetence a kulturní povědomí;</w:t>
      </w:r>
    </w:p>
    <w:p w:rsidR="00744004" w:rsidRPr="00223F9B" w:rsidRDefault="00744004" w:rsidP="00744004">
      <w:pPr>
        <w:numPr>
          <w:ilvl w:val="3"/>
          <w:numId w:val="10"/>
        </w:numPr>
        <w:spacing w:after="120"/>
        <w:jc w:val="both"/>
        <w:rPr>
          <w:rFonts w:ascii="Calibri" w:hAnsi="Calibri" w:cs="Arial"/>
          <w:sz w:val="22"/>
          <w:szCs w:val="22"/>
        </w:rPr>
      </w:pPr>
      <w:r w:rsidRPr="00223F9B">
        <w:rPr>
          <w:rFonts w:ascii="Calibri" w:hAnsi="Calibri" w:cs="Arial"/>
          <w:sz w:val="22"/>
          <w:szCs w:val="22"/>
        </w:rPr>
        <w:t>kompetence k pracovnímu uplatnění;</w:t>
      </w:r>
    </w:p>
    <w:p w:rsidR="00744004" w:rsidRPr="00223F9B" w:rsidRDefault="00744004" w:rsidP="00744004">
      <w:pPr>
        <w:numPr>
          <w:ilvl w:val="3"/>
          <w:numId w:val="10"/>
        </w:numPr>
        <w:spacing w:after="120"/>
        <w:jc w:val="both"/>
        <w:rPr>
          <w:rFonts w:ascii="Calibri" w:hAnsi="Calibri" w:cs="Arial"/>
          <w:sz w:val="22"/>
          <w:szCs w:val="22"/>
        </w:rPr>
      </w:pPr>
      <w:r w:rsidRPr="00223F9B">
        <w:rPr>
          <w:rFonts w:ascii="Calibri" w:hAnsi="Calibri" w:cs="Arial"/>
          <w:sz w:val="22"/>
          <w:szCs w:val="22"/>
        </w:rPr>
        <w:t>kompetence využívat prostředky informačníc</w:t>
      </w:r>
      <w:r>
        <w:rPr>
          <w:rFonts w:ascii="Calibri" w:hAnsi="Calibri" w:cs="Arial"/>
          <w:sz w:val="22"/>
          <w:szCs w:val="22"/>
        </w:rPr>
        <w:t>h a komunikačních technologií a pr</w:t>
      </w:r>
      <w:r w:rsidRPr="00223F9B">
        <w:rPr>
          <w:rFonts w:ascii="Calibri" w:hAnsi="Calibri" w:cs="Arial"/>
          <w:sz w:val="22"/>
          <w:szCs w:val="22"/>
        </w:rPr>
        <w:t>acovat s informacemi;</w:t>
      </w:r>
    </w:p>
    <w:p w:rsidR="00744004" w:rsidRPr="00223F9B" w:rsidRDefault="00744004" w:rsidP="00744004">
      <w:pPr>
        <w:numPr>
          <w:ilvl w:val="3"/>
          <w:numId w:val="10"/>
        </w:numPr>
        <w:spacing w:after="120"/>
        <w:jc w:val="both"/>
        <w:rPr>
          <w:rFonts w:ascii="Calibri" w:hAnsi="Calibri" w:cs="Arial"/>
          <w:sz w:val="22"/>
          <w:szCs w:val="22"/>
        </w:rPr>
      </w:pPr>
      <w:r w:rsidRPr="00223F9B">
        <w:rPr>
          <w:rFonts w:ascii="Calibri" w:hAnsi="Calibri" w:cs="Arial"/>
          <w:sz w:val="22"/>
          <w:szCs w:val="22"/>
        </w:rPr>
        <w:t>navazuje na kompetence k učení a odborné kompetence studovaného oboru.</w:t>
      </w:r>
    </w:p>
    <w:p w:rsidR="00744004" w:rsidRPr="00223F9B" w:rsidRDefault="00744004" w:rsidP="00744004">
      <w:pPr>
        <w:spacing w:after="120"/>
        <w:rPr>
          <w:rFonts w:ascii="Calibri" w:hAnsi="Calibri" w:cs="Arial"/>
          <w:sz w:val="22"/>
          <w:szCs w:val="22"/>
        </w:rPr>
      </w:pPr>
    </w:p>
    <w:p w:rsidR="00744004" w:rsidRPr="00223F9B" w:rsidRDefault="005B7C5A" w:rsidP="00744004">
      <w:pPr>
        <w:spacing w:after="120"/>
        <w:rPr>
          <w:rFonts w:ascii="Calibri" w:hAnsi="Calibri" w:cs="Arial"/>
          <w:b/>
          <w:sz w:val="22"/>
          <w:szCs w:val="22"/>
        </w:rPr>
      </w:pPr>
      <w:r>
        <w:rPr>
          <w:rFonts w:ascii="Calibri" w:hAnsi="Calibri" w:cs="Arial"/>
          <w:b/>
          <w:sz w:val="22"/>
          <w:szCs w:val="22"/>
        </w:rPr>
        <w:br w:type="page"/>
      </w:r>
      <w:r w:rsidR="00744004" w:rsidRPr="00223F9B">
        <w:rPr>
          <w:rFonts w:ascii="Calibri" w:hAnsi="Calibri" w:cs="Arial"/>
          <w:b/>
          <w:sz w:val="22"/>
          <w:szCs w:val="22"/>
        </w:rPr>
        <w:lastRenderedPageBreak/>
        <w:t xml:space="preserve">Jak s příručkou pracovat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xml:space="preserve">Cílem skladby kapitol příručky pro učitele a související příručky pro žáky je poskytnout učitelům metodickou pomoc pro přípravu, zpracování a realizaci obhajoby včetně prezentace práce u odborné maturity. Předpokladem pro úspěšnou obhajobu práce ze strany žáků je pochopení a vyzkoušení si všech témat uvedených v této příručce. </w:t>
      </w:r>
    </w:p>
    <w:p w:rsidR="00744004" w:rsidRDefault="00744004" w:rsidP="00744004">
      <w:pPr>
        <w:spacing w:after="120"/>
        <w:rPr>
          <w:rFonts w:ascii="Calibri" w:hAnsi="Calibri" w:cs="Arial"/>
          <w:sz w:val="22"/>
          <w:szCs w:val="22"/>
        </w:rPr>
      </w:pPr>
      <w:r w:rsidRPr="00223F9B">
        <w:rPr>
          <w:rFonts w:ascii="Calibri" w:hAnsi="Calibri" w:cs="Arial"/>
          <w:sz w:val="22"/>
          <w:szCs w:val="22"/>
        </w:rPr>
        <w:t>Pokud nemůže být příprava na maturitní zkoušku vyčleněna do maturitního semináře, je příručka pro žáky vypracována natolik popisně, že žák má možnost připravit se na obhajobu maturitní prác</w:t>
      </w:r>
      <w:r>
        <w:rPr>
          <w:rFonts w:ascii="Calibri" w:hAnsi="Calibri" w:cs="Arial"/>
          <w:sz w:val="22"/>
          <w:szCs w:val="22"/>
        </w:rPr>
        <w:t>e</w:t>
      </w:r>
      <w:r w:rsidRPr="00223F9B">
        <w:rPr>
          <w:rFonts w:ascii="Calibri" w:hAnsi="Calibri" w:cs="Arial"/>
          <w:sz w:val="22"/>
          <w:szCs w:val="22"/>
        </w:rPr>
        <w:t xml:space="preserve"> i samostatně. </w:t>
      </w:r>
      <w:r>
        <w:rPr>
          <w:rFonts w:ascii="Calibri" w:hAnsi="Calibri" w:cs="Arial"/>
          <w:sz w:val="22"/>
          <w:szCs w:val="22"/>
        </w:rPr>
        <w:t xml:space="preserve">Vhodné je v tomto případě nabídnout žákům možnost nácviku </w:t>
      </w:r>
      <w:r w:rsidRPr="00223F9B">
        <w:rPr>
          <w:rFonts w:ascii="Calibri" w:hAnsi="Calibri" w:cs="Arial"/>
          <w:sz w:val="22"/>
          <w:szCs w:val="22"/>
        </w:rPr>
        <w:t xml:space="preserve">prezentace i </w:t>
      </w:r>
      <w:r>
        <w:rPr>
          <w:rFonts w:ascii="Calibri" w:hAnsi="Calibri" w:cs="Arial"/>
          <w:sz w:val="22"/>
          <w:szCs w:val="22"/>
        </w:rPr>
        <w:t xml:space="preserve">během </w:t>
      </w:r>
      <w:r w:rsidRPr="00223F9B">
        <w:rPr>
          <w:rFonts w:ascii="Calibri" w:hAnsi="Calibri" w:cs="Arial"/>
          <w:sz w:val="22"/>
          <w:szCs w:val="22"/>
        </w:rPr>
        <w:t>běžn</w:t>
      </w:r>
      <w:r>
        <w:rPr>
          <w:rFonts w:ascii="Calibri" w:hAnsi="Calibri" w:cs="Arial"/>
          <w:sz w:val="22"/>
          <w:szCs w:val="22"/>
        </w:rPr>
        <w:t>é</w:t>
      </w:r>
      <w:r w:rsidRPr="00223F9B">
        <w:rPr>
          <w:rFonts w:ascii="Calibri" w:hAnsi="Calibri" w:cs="Arial"/>
          <w:sz w:val="22"/>
          <w:szCs w:val="22"/>
        </w:rPr>
        <w:t xml:space="preserve"> výuk</w:t>
      </w:r>
      <w:r>
        <w:rPr>
          <w:rFonts w:ascii="Calibri" w:hAnsi="Calibri" w:cs="Arial"/>
          <w:sz w:val="22"/>
          <w:szCs w:val="22"/>
        </w:rPr>
        <w:t xml:space="preserve">y, např. formou prezentace domácích úkolů či referátů.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Základ tedy tvoří příručka pro žáky. Na ni navazuje příručka pro učitele, která popisuje jednotlivé kapitoly z pohledu učitele a metodicky pomáhá, jak zařadit jednotlivá témata do výuky, pokud tato možnost na škole existuje.</w:t>
      </w:r>
    </w:p>
    <w:p w:rsidR="00744004" w:rsidRPr="00223F9B" w:rsidRDefault="00744004" w:rsidP="00744004">
      <w:pPr>
        <w:spacing w:after="120"/>
        <w:rPr>
          <w:rFonts w:ascii="Calibri" w:hAnsi="Calibri" w:cs="Arial"/>
          <w:b/>
          <w:sz w:val="22"/>
          <w:szCs w:val="22"/>
        </w:rPr>
      </w:pPr>
      <w:r w:rsidRPr="00223F9B">
        <w:rPr>
          <w:rFonts w:ascii="Calibri" w:hAnsi="Calibri" w:cs="Arial"/>
          <w:sz w:val="22"/>
          <w:szCs w:val="22"/>
        </w:rPr>
        <w:t xml:space="preserve">U jednotlivých kapitol je stručně popsán obsah, související okruh témat, výchovné a vzdělávací cíle, doporučení pro zařazení do výuky, přehled použité literatury a doporučené zdroje k jednotlivým tématům. Jednotlivé kapitoly lze využít </w:t>
      </w:r>
      <w:r>
        <w:rPr>
          <w:rFonts w:ascii="Calibri" w:hAnsi="Calibri" w:cs="Arial"/>
          <w:sz w:val="22"/>
          <w:szCs w:val="22"/>
        </w:rPr>
        <w:t xml:space="preserve">i </w:t>
      </w:r>
      <w:r w:rsidRPr="00223F9B">
        <w:rPr>
          <w:rFonts w:ascii="Calibri" w:hAnsi="Calibri" w:cs="Arial"/>
          <w:sz w:val="22"/>
          <w:szCs w:val="22"/>
        </w:rPr>
        <w:t>nezávisle na sobě</w:t>
      </w:r>
      <w:r>
        <w:rPr>
          <w:rFonts w:ascii="Calibri" w:hAnsi="Calibri" w:cs="Arial"/>
          <w:sz w:val="22"/>
          <w:szCs w:val="22"/>
        </w:rPr>
        <w:t>.</w:t>
      </w:r>
      <w:r w:rsidRPr="00223F9B">
        <w:rPr>
          <w:rFonts w:ascii="Calibri" w:hAnsi="Calibri" w:cs="Arial"/>
          <w:b/>
          <w:sz w:val="22"/>
          <w:szCs w:val="22"/>
        </w:rPr>
        <w:br w:type="page"/>
      </w:r>
      <w:r w:rsidRPr="00223F9B">
        <w:rPr>
          <w:rFonts w:ascii="Calibri" w:hAnsi="Calibri" w:cs="Arial"/>
          <w:b/>
          <w:sz w:val="22"/>
          <w:szCs w:val="22"/>
        </w:rPr>
        <w:lastRenderedPageBreak/>
        <w:t>JEDNOTLIVÉ TEMATICKÉ CELKY</w:t>
      </w:r>
    </w:p>
    <w:p w:rsidR="00744004" w:rsidRPr="00223F9B" w:rsidRDefault="00744004" w:rsidP="00744004">
      <w:pPr>
        <w:spacing w:after="120"/>
        <w:rPr>
          <w:rFonts w:ascii="Calibri" w:hAnsi="Calibri" w:cs="Arial"/>
          <w:b/>
          <w:sz w:val="22"/>
          <w:szCs w:val="22"/>
        </w:rPr>
      </w:pPr>
      <w:r w:rsidRPr="00223F9B">
        <w:rPr>
          <w:rFonts w:ascii="Calibri" w:hAnsi="Calibri" w:cs="Arial"/>
          <w:b/>
          <w:sz w:val="22"/>
          <w:szCs w:val="22"/>
        </w:rPr>
        <w:t>Kapitola 1 – Příprava a scénář obhajoby</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Úvodní kapitola je pojednána jako vstup do problematiky obhajoby maturitní práce. Připravuje výchozí stav a vede žáky k vytvoření si scénáře obhajoby a osobního plánu obhajoby.</w:t>
      </w:r>
      <w:r>
        <w:rPr>
          <w:rFonts w:ascii="Calibri" w:hAnsi="Calibri" w:cs="Arial"/>
          <w:sz w:val="22"/>
          <w:szCs w:val="22"/>
        </w:rPr>
        <w:t xml:space="preserve">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u w:val="single"/>
        </w:rPr>
        <w:t>Cíle výuky:</w:t>
      </w:r>
    </w:p>
    <w:p w:rsidR="00744004" w:rsidRPr="00223F9B" w:rsidRDefault="00744004" w:rsidP="00744004">
      <w:pPr>
        <w:numPr>
          <w:ilvl w:val="0"/>
          <w:numId w:val="42"/>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vytvořit plán obhajoby;</w:t>
      </w:r>
    </w:p>
    <w:p w:rsidR="00744004" w:rsidRPr="00223F9B" w:rsidRDefault="00744004" w:rsidP="00744004">
      <w:pPr>
        <w:numPr>
          <w:ilvl w:val="0"/>
          <w:numId w:val="42"/>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vypracovat obsah, stanovit cíl a účel obhajoby;</w:t>
      </w:r>
    </w:p>
    <w:p w:rsidR="00744004" w:rsidRPr="00223F9B" w:rsidRDefault="00744004" w:rsidP="00744004">
      <w:pPr>
        <w:numPr>
          <w:ilvl w:val="0"/>
          <w:numId w:val="42"/>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uvědomit si svoji pozici, připravit se na cílovou skupinu a kritéria hodnocení.</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 xml:space="preserve">V první fázi jsou žáci vedeni k uvědomění si hlavního cíle obhajoby maturitní práce, kterým </w:t>
      </w:r>
      <w:r w:rsidRPr="00892501">
        <w:rPr>
          <w:rFonts w:ascii="Calibri" w:hAnsi="Calibri" w:cs="Arial"/>
          <w:sz w:val="22"/>
          <w:szCs w:val="22"/>
        </w:rPr>
        <w:t>je prokázání znalostí a dovedností dosažených v průběhu studia. Obhajoba maturitní práce</w:t>
      </w:r>
      <w:r w:rsidRPr="00223F9B">
        <w:rPr>
          <w:rFonts w:ascii="Calibri" w:hAnsi="Calibri" w:cs="Arial"/>
          <w:sz w:val="22"/>
          <w:szCs w:val="22"/>
        </w:rPr>
        <w:t xml:space="preserve"> připravuje žáky i pro jejich další život. V praxi i v dalším studiu je prezentace a obhajoba vlastní práce naprosto běžným, ale také velmi důležitým jevem. </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 xml:space="preserve">Na začátku učitel vede žáka </w:t>
      </w:r>
      <w:r>
        <w:rPr>
          <w:rFonts w:ascii="Calibri" w:hAnsi="Calibri" w:cs="Arial"/>
          <w:sz w:val="22"/>
          <w:szCs w:val="22"/>
        </w:rPr>
        <w:t>k tomu</w:t>
      </w:r>
      <w:r w:rsidRPr="00223F9B">
        <w:rPr>
          <w:rFonts w:ascii="Calibri" w:hAnsi="Calibri" w:cs="Arial"/>
          <w:sz w:val="22"/>
          <w:szCs w:val="22"/>
        </w:rPr>
        <w:t>, aby si uvědomil výchozí předpoklady a zodpověděl klíčové otázky, které jsou s obhajobou spojeny. Na úvod si žáci rovněž uvědomí svou výchozí pozici a cílovou skupinu, před kterou bude obhajoba maturitní práce probíhat. Identifikace cílové skupiny posluchačů je jed</w:t>
      </w:r>
      <w:r>
        <w:rPr>
          <w:rFonts w:ascii="Calibri" w:hAnsi="Calibri" w:cs="Arial"/>
          <w:sz w:val="22"/>
          <w:szCs w:val="22"/>
        </w:rPr>
        <w:t>ním</w:t>
      </w:r>
      <w:r w:rsidRPr="00223F9B">
        <w:rPr>
          <w:rFonts w:ascii="Calibri" w:hAnsi="Calibri" w:cs="Arial"/>
          <w:sz w:val="22"/>
          <w:szCs w:val="22"/>
        </w:rPr>
        <w:t xml:space="preserve"> z klíčových prvků zvládnuté obhajoby. Žáci jsou také směrováni k pochopení základních kritérií hodnocení prezentace a obhajoby maturitní práce stanovených školou a jejich zapracování do plánu obhajoby. Na uvedeném příkladě v příručce pro žáka je znázorněno, co je potřeba zohlednit pro splnění zadaných kritérií. Příklad je pouze ilustrační, protože kritéria hodnocení může mít </w:t>
      </w:r>
      <w:r>
        <w:rPr>
          <w:rFonts w:ascii="Calibri" w:hAnsi="Calibri" w:cs="Arial"/>
          <w:sz w:val="22"/>
          <w:szCs w:val="22"/>
        </w:rPr>
        <w:t xml:space="preserve">každá </w:t>
      </w:r>
      <w:r w:rsidRPr="00223F9B">
        <w:rPr>
          <w:rFonts w:ascii="Calibri" w:hAnsi="Calibri" w:cs="Arial"/>
          <w:sz w:val="22"/>
          <w:szCs w:val="22"/>
        </w:rPr>
        <w:t>škola jiná. Způsob a doba zveřejnění kritérií je daná Školským zákonem.</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u w:val="single"/>
        </w:rPr>
        <w:t>Dílčí cíle pro žáka:</w:t>
      </w:r>
    </w:p>
    <w:p w:rsidR="00744004" w:rsidRPr="00223F9B" w:rsidRDefault="00744004" w:rsidP="00744004">
      <w:pPr>
        <w:numPr>
          <w:ilvl w:val="0"/>
          <w:numId w:val="38"/>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vytvořit si individuální plán a scénář jednotlivých částí obhajoby (prezentace, vystupování, strategie);</w:t>
      </w:r>
    </w:p>
    <w:p w:rsidR="00744004" w:rsidRPr="00223F9B" w:rsidRDefault="00744004" w:rsidP="00744004">
      <w:pPr>
        <w:numPr>
          <w:ilvl w:val="0"/>
          <w:numId w:val="38"/>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zpracovat obsah, stanovit si cíl a porozumět účelu obhajoby;</w:t>
      </w:r>
    </w:p>
    <w:p w:rsidR="00744004" w:rsidRPr="00223F9B" w:rsidRDefault="00744004" w:rsidP="00744004">
      <w:pPr>
        <w:numPr>
          <w:ilvl w:val="0"/>
          <w:numId w:val="38"/>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pochopit svou pozici a roli;</w:t>
      </w:r>
    </w:p>
    <w:p w:rsidR="00744004" w:rsidRPr="00223F9B" w:rsidRDefault="00744004" w:rsidP="00744004">
      <w:pPr>
        <w:numPr>
          <w:ilvl w:val="0"/>
          <w:numId w:val="38"/>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uvědomit si cílovou skupinu, před kterou bude obhajovat práci a její požadavky;</w:t>
      </w:r>
    </w:p>
    <w:p w:rsidR="00744004" w:rsidRPr="00223F9B" w:rsidRDefault="00744004" w:rsidP="00744004">
      <w:pPr>
        <w:numPr>
          <w:ilvl w:val="0"/>
          <w:numId w:val="38"/>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zapracovat požadavky daná kritérii hodnocení obhajoby do scénáře.</w:t>
      </w:r>
      <w:r>
        <w:rPr>
          <w:rFonts w:ascii="Calibri" w:hAnsi="Calibri" w:cs="Arial"/>
          <w:sz w:val="22"/>
          <w:szCs w:val="22"/>
        </w:rPr>
        <w:t xml:space="preserve"> </w:t>
      </w:r>
    </w:p>
    <w:p w:rsidR="00744004" w:rsidRPr="00223F9B" w:rsidRDefault="00744004" w:rsidP="00744004">
      <w:pPr>
        <w:spacing w:after="120"/>
        <w:rPr>
          <w:rFonts w:ascii="Calibri" w:hAnsi="Calibri" w:cs="Arial"/>
          <w:sz w:val="22"/>
          <w:szCs w:val="22"/>
        </w:rPr>
      </w:pPr>
    </w:p>
    <w:p w:rsidR="00744004" w:rsidRPr="00223F9B" w:rsidRDefault="00744004" w:rsidP="00744004">
      <w:pPr>
        <w:spacing w:after="120"/>
        <w:rPr>
          <w:rFonts w:ascii="Calibri" w:hAnsi="Calibri" w:cs="Arial"/>
          <w:sz w:val="22"/>
          <w:szCs w:val="22"/>
          <w:u w:val="single"/>
        </w:rPr>
      </w:pPr>
      <w:r w:rsidRPr="00223F9B">
        <w:rPr>
          <w:rFonts w:ascii="Calibri" w:hAnsi="Calibri" w:cs="Arial"/>
          <w:sz w:val="22"/>
          <w:szCs w:val="22"/>
          <w:u w:val="single"/>
        </w:rPr>
        <w:t>POUŽITÁ LITERATURA A ZDROJE</w:t>
      </w:r>
    </w:p>
    <w:p w:rsidR="00744004" w:rsidRPr="00223F9B" w:rsidRDefault="00744004" w:rsidP="00744004">
      <w:pPr>
        <w:spacing w:after="120"/>
        <w:rPr>
          <w:rFonts w:ascii="Calibri" w:hAnsi="Calibri" w:cs="Arial"/>
          <w:sz w:val="22"/>
          <w:szCs w:val="22"/>
        </w:rPr>
      </w:pPr>
      <w:proofErr w:type="spellStart"/>
      <w:r w:rsidRPr="00223F9B">
        <w:rPr>
          <w:rFonts w:ascii="Calibri" w:hAnsi="Calibri" w:cs="Arial"/>
          <w:sz w:val="22"/>
          <w:szCs w:val="22"/>
        </w:rPr>
        <w:t>Adair</w:t>
      </w:r>
      <w:proofErr w:type="spellEnd"/>
      <w:r w:rsidRPr="00223F9B">
        <w:rPr>
          <w:rFonts w:ascii="Calibri" w:hAnsi="Calibri" w:cs="Arial"/>
          <w:sz w:val="22"/>
          <w:szCs w:val="22"/>
        </w:rPr>
        <w:t xml:space="preserve">, J. Efektivní komunikace. Praha: Alfa </w:t>
      </w:r>
      <w:proofErr w:type="spellStart"/>
      <w:r w:rsidRPr="00223F9B">
        <w:rPr>
          <w:rFonts w:ascii="Calibri" w:hAnsi="Calibri" w:cs="Arial"/>
          <w:sz w:val="22"/>
          <w:szCs w:val="22"/>
        </w:rPr>
        <w:t>Publishing</w:t>
      </w:r>
      <w:proofErr w:type="spellEnd"/>
      <w:r>
        <w:rPr>
          <w:rFonts w:ascii="Calibri" w:hAnsi="Calibri" w:cs="Arial"/>
          <w:sz w:val="22"/>
          <w:szCs w:val="22"/>
        </w:rPr>
        <w:t>, 2004</w:t>
      </w:r>
      <w:r w:rsidRPr="00223F9B">
        <w:rPr>
          <w:rFonts w:ascii="Calibri" w:hAnsi="Calibri" w:cs="Arial"/>
          <w:sz w:val="22"/>
          <w:szCs w:val="22"/>
        </w:rPr>
        <w:t>.</w:t>
      </w:r>
      <w:r>
        <w:rPr>
          <w:rFonts w:ascii="Calibri" w:hAnsi="Calibri" w:cs="Arial"/>
          <w:sz w:val="22"/>
          <w:szCs w:val="22"/>
        </w:rPr>
        <w:t xml:space="preserve">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HINDLE, T</w:t>
      </w:r>
      <w:r>
        <w:rPr>
          <w:rFonts w:ascii="Calibri" w:hAnsi="Calibri" w:cs="Arial"/>
          <w:sz w:val="22"/>
          <w:szCs w:val="22"/>
        </w:rPr>
        <w:t>.</w:t>
      </w:r>
      <w:r w:rsidRPr="00223F9B">
        <w:rPr>
          <w:rFonts w:ascii="Calibri" w:hAnsi="Calibri" w:cs="Arial"/>
          <w:sz w:val="22"/>
          <w:szCs w:val="22"/>
        </w:rPr>
        <w:t xml:space="preserve"> Jak připravit dobrou prezentaci. 1. vyd. Praha: </w:t>
      </w:r>
      <w:proofErr w:type="spellStart"/>
      <w:r w:rsidRPr="00223F9B">
        <w:rPr>
          <w:rFonts w:ascii="Calibri" w:hAnsi="Calibri" w:cs="Arial"/>
          <w:sz w:val="22"/>
          <w:szCs w:val="22"/>
        </w:rPr>
        <w:t>Slovart</w:t>
      </w:r>
      <w:proofErr w:type="spellEnd"/>
      <w:r w:rsidRPr="00223F9B">
        <w:rPr>
          <w:rFonts w:ascii="Calibri" w:hAnsi="Calibri" w:cs="Arial"/>
          <w:sz w:val="22"/>
          <w:szCs w:val="22"/>
        </w:rPr>
        <w:t>, 2001. 72 s. Základy pro manažery. ISBN 80-7209-319-3</w:t>
      </w:r>
    </w:p>
    <w:p w:rsidR="00744004" w:rsidRPr="00223F9B" w:rsidRDefault="00744004" w:rsidP="00744004">
      <w:pPr>
        <w:autoSpaceDE w:val="0"/>
        <w:autoSpaceDN w:val="0"/>
        <w:adjustRightInd w:val="0"/>
        <w:spacing w:after="120"/>
        <w:rPr>
          <w:rFonts w:ascii="Calibri" w:hAnsi="Calibri" w:cs="Arial"/>
          <w:sz w:val="22"/>
          <w:szCs w:val="22"/>
        </w:rPr>
      </w:pPr>
      <w:proofErr w:type="spellStart"/>
      <w:r w:rsidRPr="00223F9B">
        <w:rPr>
          <w:rFonts w:ascii="Calibri" w:hAnsi="Calibri" w:cs="Arial"/>
          <w:sz w:val="22"/>
          <w:szCs w:val="22"/>
        </w:rPr>
        <w:t>Koegel</w:t>
      </w:r>
      <w:proofErr w:type="spellEnd"/>
      <w:r w:rsidRPr="00223F9B">
        <w:rPr>
          <w:rFonts w:ascii="Calibri" w:hAnsi="Calibri" w:cs="Arial"/>
          <w:sz w:val="22"/>
          <w:szCs w:val="22"/>
        </w:rPr>
        <w:t>, T.</w:t>
      </w:r>
      <w:r>
        <w:rPr>
          <w:rFonts w:ascii="Calibri" w:hAnsi="Calibri" w:cs="Arial"/>
          <w:sz w:val="22"/>
          <w:szCs w:val="22"/>
        </w:rPr>
        <w:t xml:space="preserve"> </w:t>
      </w:r>
      <w:r w:rsidRPr="00223F9B">
        <w:rPr>
          <w:rFonts w:ascii="Calibri" w:hAnsi="Calibri" w:cs="Arial"/>
          <w:sz w:val="22"/>
          <w:szCs w:val="22"/>
        </w:rPr>
        <w:t xml:space="preserve">Z.; Špičková prezentace. Jak zaujmout a přesvědčit posluchače, </w:t>
      </w:r>
      <w:proofErr w:type="spellStart"/>
      <w:r w:rsidRPr="00223F9B">
        <w:rPr>
          <w:rFonts w:ascii="Calibri" w:hAnsi="Calibri" w:cs="Arial"/>
          <w:sz w:val="22"/>
          <w:szCs w:val="22"/>
        </w:rPr>
        <w:t>Computer</w:t>
      </w:r>
      <w:proofErr w:type="spellEnd"/>
      <w:r w:rsidRPr="00223F9B">
        <w:rPr>
          <w:rFonts w:ascii="Calibri" w:hAnsi="Calibri" w:cs="Arial"/>
          <w:sz w:val="22"/>
          <w:szCs w:val="22"/>
        </w:rPr>
        <w:t xml:space="preserve"> PRESS, a.s.; Brno. 2009. ISBN 978-80-2008-8</w:t>
      </w:r>
    </w:p>
    <w:p w:rsidR="00744004" w:rsidRPr="00223F9B" w:rsidRDefault="00744004" w:rsidP="00744004">
      <w:pPr>
        <w:autoSpaceDE w:val="0"/>
        <w:autoSpaceDN w:val="0"/>
        <w:adjustRightInd w:val="0"/>
        <w:spacing w:after="120"/>
        <w:rPr>
          <w:rFonts w:ascii="Calibri" w:hAnsi="Calibri" w:cs="Arial"/>
          <w:sz w:val="22"/>
          <w:szCs w:val="22"/>
        </w:rPr>
      </w:pPr>
      <w:r>
        <w:rPr>
          <w:rFonts w:ascii="Calibri" w:hAnsi="Calibri" w:cs="Arial"/>
          <w:sz w:val="22"/>
          <w:szCs w:val="22"/>
        </w:rPr>
        <w:t>Liška, V.</w:t>
      </w:r>
      <w:r w:rsidRPr="00223F9B">
        <w:rPr>
          <w:rFonts w:ascii="Calibri" w:hAnsi="Calibri" w:cs="Arial"/>
          <w:sz w:val="22"/>
          <w:szCs w:val="22"/>
        </w:rPr>
        <w:t xml:space="preserve"> Zpracování a obhajoba bakalářské a diplomové práce, </w:t>
      </w:r>
      <w:proofErr w:type="spellStart"/>
      <w:r w:rsidRPr="00223F9B">
        <w:rPr>
          <w:rFonts w:ascii="Calibri" w:hAnsi="Calibri" w:cs="Arial"/>
          <w:sz w:val="22"/>
          <w:szCs w:val="22"/>
        </w:rPr>
        <w:t>Profesional</w:t>
      </w:r>
      <w:proofErr w:type="spellEnd"/>
      <w:r w:rsidRPr="00223F9B">
        <w:rPr>
          <w:rFonts w:ascii="Calibri" w:hAnsi="Calibri" w:cs="Arial"/>
          <w:sz w:val="22"/>
          <w:szCs w:val="22"/>
        </w:rPr>
        <w:t xml:space="preserve"> </w:t>
      </w:r>
      <w:proofErr w:type="spellStart"/>
      <w:r w:rsidRPr="00223F9B">
        <w:rPr>
          <w:rFonts w:ascii="Calibri" w:hAnsi="Calibri" w:cs="Arial"/>
          <w:sz w:val="22"/>
          <w:szCs w:val="22"/>
        </w:rPr>
        <w:t>Publishing</w:t>
      </w:r>
      <w:proofErr w:type="spellEnd"/>
      <w:r w:rsidRPr="00223F9B">
        <w:rPr>
          <w:rFonts w:ascii="Calibri" w:hAnsi="Calibri" w:cs="Arial"/>
          <w:sz w:val="22"/>
          <w:szCs w:val="22"/>
        </w:rPr>
        <w:t>, Praha. 2010. ISBN 978-7431-021-8</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color w:val="000000"/>
          <w:sz w:val="22"/>
          <w:szCs w:val="22"/>
        </w:rPr>
        <w:t>http://www.msmt.cz/dokumenty/novela-skolskeho-zakona-vyklady-a-informace</w:t>
      </w:r>
    </w:p>
    <w:p w:rsidR="00744004" w:rsidRPr="00223F9B" w:rsidRDefault="00744004" w:rsidP="00744004">
      <w:pPr>
        <w:spacing w:after="120"/>
        <w:rPr>
          <w:rFonts w:ascii="Calibri" w:hAnsi="Calibri" w:cs="Arial"/>
          <w:sz w:val="22"/>
          <w:szCs w:val="22"/>
        </w:rPr>
      </w:pPr>
    </w:p>
    <w:p w:rsidR="00744004" w:rsidRPr="00223F9B" w:rsidRDefault="00744004" w:rsidP="00744004">
      <w:pPr>
        <w:spacing w:after="120"/>
        <w:rPr>
          <w:rFonts w:ascii="Calibri" w:hAnsi="Calibri" w:cs="Arial"/>
          <w:b/>
          <w:sz w:val="22"/>
          <w:szCs w:val="22"/>
        </w:rPr>
      </w:pPr>
      <w:r w:rsidRPr="00223F9B">
        <w:rPr>
          <w:rFonts w:ascii="Calibri" w:hAnsi="Calibri" w:cs="Arial"/>
          <w:b/>
          <w:sz w:val="22"/>
          <w:szCs w:val="22"/>
        </w:rPr>
        <w:br w:type="page"/>
      </w:r>
      <w:r w:rsidRPr="00223F9B">
        <w:rPr>
          <w:rFonts w:ascii="Calibri" w:hAnsi="Calibri" w:cs="Arial"/>
          <w:b/>
          <w:sz w:val="22"/>
          <w:szCs w:val="22"/>
        </w:rPr>
        <w:lastRenderedPageBreak/>
        <w:t>Kapitola 2 – Návrh řešení jednotlivých částí obhajoby</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Druhá kapitola navazuje na úvodní kapitolu a podrobně se věnuje zpracování jednotlivých částí obhajoby. Žákům jsou představena pravidla tvorby prezentace a následně jsou seznámeni s různými projevy a styly komunikace v průběhu obhajoby.</w:t>
      </w:r>
    </w:p>
    <w:p w:rsidR="00744004" w:rsidRPr="00223F9B" w:rsidRDefault="00744004" w:rsidP="00744004">
      <w:pPr>
        <w:autoSpaceDE w:val="0"/>
        <w:autoSpaceDN w:val="0"/>
        <w:adjustRightInd w:val="0"/>
        <w:spacing w:after="120"/>
        <w:outlineLvl w:val="0"/>
        <w:rPr>
          <w:rFonts w:ascii="Calibri" w:hAnsi="Calibri" w:cs="Arial"/>
          <w:sz w:val="22"/>
          <w:szCs w:val="22"/>
          <w:u w:val="single"/>
        </w:rPr>
      </w:pPr>
      <w:bookmarkStart w:id="11" w:name="_Toc326241312"/>
      <w:r w:rsidRPr="00223F9B">
        <w:rPr>
          <w:rFonts w:ascii="Calibri" w:hAnsi="Calibri" w:cs="Arial"/>
          <w:sz w:val="22"/>
          <w:szCs w:val="22"/>
          <w:u w:val="single"/>
        </w:rPr>
        <w:t>Cíle výuky</w:t>
      </w:r>
      <w:bookmarkEnd w:id="11"/>
      <w:r w:rsidRPr="00223F9B">
        <w:rPr>
          <w:rFonts w:ascii="Calibri" w:hAnsi="Calibri" w:cs="Arial"/>
          <w:sz w:val="22"/>
          <w:szCs w:val="22"/>
          <w:u w:val="single"/>
        </w:rPr>
        <w:t xml:space="preserve"> </w:t>
      </w:r>
    </w:p>
    <w:p w:rsidR="00744004" w:rsidRPr="00223F9B" w:rsidRDefault="00744004" w:rsidP="00744004">
      <w:pPr>
        <w:numPr>
          <w:ilvl w:val="0"/>
          <w:numId w:val="39"/>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vytvořit prezentaci maturitní odborné práce;</w:t>
      </w:r>
    </w:p>
    <w:p w:rsidR="00744004" w:rsidRPr="00223F9B" w:rsidRDefault="00744004" w:rsidP="00744004">
      <w:pPr>
        <w:numPr>
          <w:ilvl w:val="0"/>
          <w:numId w:val="39"/>
        </w:numPr>
        <w:autoSpaceDE w:val="0"/>
        <w:autoSpaceDN w:val="0"/>
        <w:adjustRightInd w:val="0"/>
        <w:spacing w:after="120"/>
        <w:jc w:val="both"/>
        <w:rPr>
          <w:rFonts w:ascii="Calibri" w:hAnsi="Calibri" w:cs="Arial"/>
          <w:b/>
          <w:sz w:val="22"/>
          <w:szCs w:val="22"/>
        </w:rPr>
      </w:pPr>
      <w:r w:rsidRPr="00223F9B">
        <w:rPr>
          <w:rFonts w:ascii="Calibri" w:hAnsi="Calibri" w:cs="Arial"/>
          <w:sz w:val="22"/>
          <w:szCs w:val="22"/>
        </w:rPr>
        <w:t>připravit a nacvičit vystupování u prezentace (různé formy komunikace);</w:t>
      </w:r>
    </w:p>
    <w:p w:rsidR="00744004" w:rsidRPr="00223F9B" w:rsidRDefault="00744004" w:rsidP="00744004">
      <w:pPr>
        <w:numPr>
          <w:ilvl w:val="0"/>
          <w:numId w:val="39"/>
        </w:numPr>
        <w:autoSpaceDE w:val="0"/>
        <w:autoSpaceDN w:val="0"/>
        <w:adjustRightInd w:val="0"/>
        <w:spacing w:after="120"/>
        <w:jc w:val="both"/>
        <w:rPr>
          <w:rFonts w:ascii="Calibri" w:hAnsi="Calibri" w:cs="Arial"/>
          <w:b/>
          <w:sz w:val="22"/>
          <w:szCs w:val="22"/>
        </w:rPr>
      </w:pPr>
      <w:r w:rsidRPr="00223F9B">
        <w:rPr>
          <w:rFonts w:ascii="Calibri" w:hAnsi="Calibri" w:cs="Arial"/>
          <w:sz w:val="22"/>
          <w:szCs w:val="22"/>
        </w:rPr>
        <w:t>připravit si strategii obhajoby (slabé a silné stránky).</w:t>
      </w:r>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12" w:name="_Toc326241313"/>
      <w:r w:rsidRPr="00223F9B">
        <w:rPr>
          <w:rFonts w:ascii="Calibri" w:hAnsi="Calibri" w:cs="Arial"/>
          <w:sz w:val="22"/>
          <w:szCs w:val="22"/>
        </w:rPr>
        <w:t xml:space="preserve">Při zpracovávání prezentace jsou žáci upozorněni na různé aspekty tvorby prezentace. Je jim popsán postup pro vytvoření struktury i vlastního obsahu prezentace, současně jsou jim představena základní formální pravidla pro tvorbu prezentací. Výchozím předpokladem je, že prezentace je připravována v programu PowerPoint, který je nejčastěji využívaným </w:t>
      </w:r>
      <w:r>
        <w:rPr>
          <w:rFonts w:ascii="Calibri" w:hAnsi="Calibri" w:cs="Arial"/>
          <w:sz w:val="22"/>
          <w:szCs w:val="22"/>
        </w:rPr>
        <w:t>programem pro tvorbu</w:t>
      </w:r>
      <w:r w:rsidRPr="00223F9B">
        <w:rPr>
          <w:rFonts w:ascii="Calibri" w:hAnsi="Calibri" w:cs="Arial"/>
          <w:sz w:val="22"/>
          <w:szCs w:val="22"/>
        </w:rPr>
        <w:t xml:space="preserve"> prezentac</w:t>
      </w:r>
      <w:r>
        <w:rPr>
          <w:rFonts w:ascii="Calibri" w:hAnsi="Calibri" w:cs="Arial"/>
          <w:sz w:val="22"/>
          <w:szCs w:val="22"/>
        </w:rPr>
        <w:t>í</w:t>
      </w:r>
      <w:r w:rsidRPr="00223F9B">
        <w:rPr>
          <w:rFonts w:ascii="Calibri" w:hAnsi="Calibri" w:cs="Arial"/>
          <w:sz w:val="22"/>
          <w:szCs w:val="22"/>
        </w:rPr>
        <w:t>. Základní pravidla jsou platná i pro jiný způsob vytváření prezentací, pokud daná škola disponuje jinými prezentačními programy. Použití techniky pro prezentaci navazuje na ICT kompetence uvedené v rámcových vzdělávacích programech.</w:t>
      </w:r>
      <w:bookmarkEnd w:id="12"/>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13" w:name="_Toc326241314"/>
      <w:r w:rsidRPr="00223F9B">
        <w:rPr>
          <w:rFonts w:ascii="Calibri" w:hAnsi="Calibri" w:cs="Arial"/>
          <w:sz w:val="22"/>
          <w:szCs w:val="22"/>
        </w:rPr>
        <w:t xml:space="preserve">Druhým pilířem této kapitoly je téma vystupování u prezentace. Žákům jsou </w:t>
      </w:r>
      <w:r>
        <w:rPr>
          <w:rFonts w:ascii="Calibri" w:hAnsi="Calibri" w:cs="Arial"/>
          <w:sz w:val="22"/>
          <w:szCs w:val="22"/>
        </w:rPr>
        <w:t>představena</w:t>
      </w:r>
      <w:r w:rsidRPr="00223F9B">
        <w:rPr>
          <w:rFonts w:ascii="Calibri" w:hAnsi="Calibri" w:cs="Arial"/>
          <w:sz w:val="22"/>
          <w:szCs w:val="22"/>
        </w:rPr>
        <w:t xml:space="preserve"> základní pravidla komunikace a psychologické aspekty přípravy a vystoupení u obhajoby. Žáci jsou seznámeni se</w:t>
      </w:r>
      <w:r>
        <w:rPr>
          <w:rFonts w:ascii="Calibri" w:hAnsi="Calibri" w:cs="Arial"/>
          <w:sz w:val="22"/>
          <w:szCs w:val="22"/>
        </w:rPr>
        <w:t xml:space="preserve"> základními pravidly neverbální i</w:t>
      </w:r>
      <w:r w:rsidRPr="00223F9B">
        <w:rPr>
          <w:rFonts w:ascii="Calibri" w:hAnsi="Calibri" w:cs="Arial"/>
          <w:sz w:val="22"/>
          <w:szCs w:val="22"/>
        </w:rPr>
        <w:t xml:space="preserve"> verbální komunikace a diskuze. </w:t>
      </w:r>
      <w:r>
        <w:rPr>
          <w:rFonts w:ascii="Calibri" w:hAnsi="Calibri" w:cs="Arial"/>
          <w:sz w:val="22"/>
          <w:szCs w:val="22"/>
        </w:rPr>
        <w:t>Je zde zahrnuta i</w:t>
      </w:r>
      <w:r w:rsidRPr="00223F9B">
        <w:rPr>
          <w:rFonts w:ascii="Calibri" w:hAnsi="Calibri" w:cs="Arial"/>
          <w:sz w:val="22"/>
          <w:szCs w:val="22"/>
        </w:rPr>
        <w:t xml:space="preserve"> </w:t>
      </w:r>
      <w:r>
        <w:rPr>
          <w:rFonts w:ascii="Calibri" w:hAnsi="Calibri" w:cs="Arial"/>
          <w:sz w:val="22"/>
          <w:szCs w:val="22"/>
        </w:rPr>
        <w:t>orientace</w:t>
      </w:r>
      <w:r w:rsidRPr="00223F9B">
        <w:rPr>
          <w:rFonts w:ascii="Calibri" w:hAnsi="Calibri" w:cs="Arial"/>
          <w:sz w:val="22"/>
          <w:szCs w:val="22"/>
        </w:rPr>
        <w:t xml:space="preserve"> v prostoru a s tím spojen</w:t>
      </w:r>
      <w:r>
        <w:rPr>
          <w:rFonts w:ascii="Calibri" w:hAnsi="Calibri" w:cs="Arial"/>
          <w:sz w:val="22"/>
          <w:szCs w:val="22"/>
        </w:rPr>
        <w:t>á</w:t>
      </w:r>
      <w:r w:rsidRPr="00223F9B">
        <w:rPr>
          <w:rFonts w:ascii="Calibri" w:hAnsi="Calibri" w:cs="Arial"/>
          <w:sz w:val="22"/>
          <w:szCs w:val="22"/>
        </w:rPr>
        <w:t xml:space="preserve"> specifik</w:t>
      </w:r>
      <w:r>
        <w:rPr>
          <w:rFonts w:ascii="Calibri" w:hAnsi="Calibri" w:cs="Arial"/>
          <w:sz w:val="22"/>
          <w:szCs w:val="22"/>
        </w:rPr>
        <w:t>a</w:t>
      </w:r>
      <w:r w:rsidRPr="00223F9B">
        <w:rPr>
          <w:rFonts w:ascii="Calibri" w:hAnsi="Calibri" w:cs="Arial"/>
          <w:sz w:val="22"/>
          <w:szCs w:val="22"/>
        </w:rPr>
        <w:t>.</w:t>
      </w:r>
      <w:bookmarkEnd w:id="13"/>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14" w:name="_Toc326241315"/>
      <w:r w:rsidRPr="00223F9B">
        <w:rPr>
          <w:rFonts w:ascii="Calibri" w:hAnsi="Calibri" w:cs="Arial"/>
          <w:sz w:val="22"/>
          <w:szCs w:val="22"/>
          <w:u w:val="single"/>
        </w:rPr>
        <w:t>Dílčí cíle pro žáka:</w:t>
      </w:r>
      <w:bookmarkEnd w:id="14"/>
      <w:r>
        <w:rPr>
          <w:rFonts w:ascii="Calibri" w:hAnsi="Calibri" w:cs="Arial"/>
          <w:sz w:val="22"/>
          <w:szCs w:val="22"/>
          <w:u w:val="single"/>
        </w:rPr>
        <w:t xml:space="preserve"> </w:t>
      </w:r>
    </w:p>
    <w:p w:rsidR="00744004" w:rsidRPr="00223F9B" w:rsidRDefault="00744004" w:rsidP="00744004">
      <w:pPr>
        <w:numPr>
          <w:ilvl w:val="0"/>
          <w:numId w:val="40"/>
        </w:numPr>
        <w:autoSpaceDE w:val="0"/>
        <w:autoSpaceDN w:val="0"/>
        <w:adjustRightInd w:val="0"/>
        <w:spacing w:after="120"/>
        <w:jc w:val="both"/>
        <w:outlineLvl w:val="0"/>
        <w:rPr>
          <w:rFonts w:ascii="Calibri" w:hAnsi="Calibri" w:cs="Arial"/>
          <w:sz w:val="22"/>
          <w:szCs w:val="22"/>
        </w:rPr>
      </w:pPr>
      <w:bookmarkStart w:id="15" w:name="_Toc326241316"/>
      <w:r w:rsidRPr="00223F9B">
        <w:rPr>
          <w:rFonts w:ascii="Calibri" w:hAnsi="Calibri" w:cs="Arial"/>
          <w:sz w:val="22"/>
          <w:szCs w:val="22"/>
        </w:rPr>
        <w:t>vytvořit prezentaci maturitní práce podle zadaných kritérií a respektování pravidel tvorby prezentace;</w:t>
      </w:r>
      <w:bookmarkEnd w:id="15"/>
    </w:p>
    <w:p w:rsidR="00744004" w:rsidRPr="00223F9B" w:rsidRDefault="00744004" w:rsidP="00744004">
      <w:pPr>
        <w:numPr>
          <w:ilvl w:val="0"/>
          <w:numId w:val="40"/>
        </w:numPr>
        <w:autoSpaceDE w:val="0"/>
        <w:autoSpaceDN w:val="0"/>
        <w:adjustRightInd w:val="0"/>
        <w:spacing w:after="120"/>
        <w:jc w:val="both"/>
        <w:outlineLvl w:val="0"/>
        <w:rPr>
          <w:rFonts w:ascii="Calibri" w:hAnsi="Calibri" w:cs="Arial"/>
          <w:sz w:val="22"/>
          <w:szCs w:val="22"/>
        </w:rPr>
      </w:pPr>
      <w:bookmarkStart w:id="16" w:name="_Toc326241317"/>
      <w:r w:rsidRPr="00223F9B">
        <w:rPr>
          <w:rFonts w:ascii="Calibri" w:hAnsi="Calibri" w:cs="Arial"/>
          <w:sz w:val="22"/>
          <w:szCs w:val="22"/>
        </w:rPr>
        <w:t>zvládnout přípravu a nácvik vystupování u obhajoby;</w:t>
      </w:r>
      <w:bookmarkEnd w:id="16"/>
    </w:p>
    <w:p w:rsidR="00744004" w:rsidRPr="00223F9B" w:rsidRDefault="00744004" w:rsidP="00744004">
      <w:pPr>
        <w:numPr>
          <w:ilvl w:val="0"/>
          <w:numId w:val="40"/>
        </w:numPr>
        <w:autoSpaceDE w:val="0"/>
        <w:autoSpaceDN w:val="0"/>
        <w:adjustRightInd w:val="0"/>
        <w:spacing w:after="120"/>
        <w:jc w:val="both"/>
        <w:outlineLvl w:val="0"/>
        <w:rPr>
          <w:rFonts w:ascii="Calibri" w:hAnsi="Calibri" w:cs="Arial"/>
          <w:sz w:val="22"/>
          <w:szCs w:val="22"/>
        </w:rPr>
      </w:pPr>
      <w:bookmarkStart w:id="17" w:name="_Toc326241318"/>
      <w:r w:rsidRPr="00223F9B">
        <w:rPr>
          <w:rFonts w:ascii="Calibri" w:hAnsi="Calibri" w:cs="Arial"/>
          <w:sz w:val="22"/>
          <w:szCs w:val="22"/>
        </w:rPr>
        <w:t>pochopit psychologickou stránku přípravy a vystoupení;</w:t>
      </w:r>
      <w:bookmarkEnd w:id="17"/>
      <w:r w:rsidRPr="00223F9B">
        <w:rPr>
          <w:rFonts w:ascii="Calibri" w:hAnsi="Calibri" w:cs="Arial"/>
          <w:sz w:val="22"/>
          <w:szCs w:val="22"/>
        </w:rPr>
        <w:t xml:space="preserve"> </w:t>
      </w:r>
    </w:p>
    <w:p w:rsidR="00744004" w:rsidRPr="00223F9B" w:rsidRDefault="00744004" w:rsidP="00744004">
      <w:pPr>
        <w:numPr>
          <w:ilvl w:val="0"/>
          <w:numId w:val="40"/>
        </w:numPr>
        <w:autoSpaceDE w:val="0"/>
        <w:autoSpaceDN w:val="0"/>
        <w:adjustRightInd w:val="0"/>
        <w:spacing w:after="120"/>
        <w:jc w:val="both"/>
        <w:outlineLvl w:val="0"/>
        <w:rPr>
          <w:rFonts w:ascii="Calibri" w:hAnsi="Calibri" w:cs="Arial"/>
          <w:sz w:val="22"/>
          <w:szCs w:val="22"/>
        </w:rPr>
      </w:pPr>
      <w:bookmarkStart w:id="18" w:name="_Toc326241319"/>
      <w:r w:rsidRPr="00223F9B">
        <w:rPr>
          <w:rFonts w:ascii="Calibri" w:hAnsi="Calibri" w:cs="Arial"/>
          <w:sz w:val="22"/>
          <w:szCs w:val="22"/>
        </w:rPr>
        <w:t>uplatňovat správné návyky pro úspěšnou obhajobu;</w:t>
      </w:r>
      <w:bookmarkEnd w:id="18"/>
    </w:p>
    <w:p w:rsidR="00744004" w:rsidRPr="00223F9B" w:rsidRDefault="00744004" w:rsidP="00744004">
      <w:pPr>
        <w:numPr>
          <w:ilvl w:val="0"/>
          <w:numId w:val="40"/>
        </w:numPr>
        <w:autoSpaceDE w:val="0"/>
        <w:autoSpaceDN w:val="0"/>
        <w:adjustRightInd w:val="0"/>
        <w:spacing w:after="120"/>
        <w:jc w:val="both"/>
        <w:outlineLvl w:val="0"/>
        <w:rPr>
          <w:rFonts w:ascii="Calibri" w:hAnsi="Calibri" w:cs="Arial"/>
          <w:sz w:val="22"/>
          <w:szCs w:val="22"/>
        </w:rPr>
      </w:pPr>
      <w:bookmarkStart w:id="19" w:name="_Toc326241320"/>
      <w:r w:rsidRPr="00223F9B">
        <w:rPr>
          <w:rFonts w:ascii="Calibri" w:hAnsi="Calibri" w:cs="Arial"/>
          <w:sz w:val="22"/>
          <w:szCs w:val="22"/>
        </w:rPr>
        <w:t>vědomě používat prvky neverbální komunikace;</w:t>
      </w:r>
      <w:bookmarkEnd w:id="19"/>
    </w:p>
    <w:p w:rsidR="00744004" w:rsidRPr="00223F9B" w:rsidRDefault="00744004" w:rsidP="00744004">
      <w:pPr>
        <w:numPr>
          <w:ilvl w:val="0"/>
          <w:numId w:val="40"/>
        </w:numPr>
        <w:autoSpaceDE w:val="0"/>
        <w:autoSpaceDN w:val="0"/>
        <w:adjustRightInd w:val="0"/>
        <w:spacing w:after="120"/>
        <w:jc w:val="both"/>
        <w:outlineLvl w:val="0"/>
        <w:rPr>
          <w:rFonts w:ascii="Calibri" w:hAnsi="Calibri" w:cs="Arial"/>
          <w:sz w:val="22"/>
          <w:szCs w:val="22"/>
        </w:rPr>
      </w:pPr>
      <w:bookmarkStart w:id="20" w:name="_Toc326241321"/>
      <w:r w:rsidRPr="00223F9B">
        <w:rPr>
          <w:rFonts w:ascii="Calibri" w:hAnsi="Calibri" w:cs="Arial"/>
          <w:sz w:val="22"/>
          <w:szCs w:val="22"/>
        </w:rPr>
        <w:t>zvládnout verbální projev při obhajobě;</w:t>
      </w:r>
      <w:bookmarkEnd w:id="20"/>
    </w:p>
    <w:p w:rsidR="00744004" w:rsidRPr="00223F9B" w:rsidRDefault="00744004" w:rsidP="00744004">
      <w:pPr>
        <w:numPr>
          <w:ilvl w:val="0"/>
          <w:numId w:val="40"/>
        </w:numPr>
        <w:autoSpaceDE w:val="0"/>
        <w:autoSpaceDN w:val="0"/>
        <w:adjustRightInd w:val="0"/>
        <w:spacing w:after="120"/>
        <w:jc w:val="both"/>
        <w:outlineLvl w:val="0"/>
        <w:rPr>
          <w:rFonts w:ascii="Calibri" w:hAnsi="Calibri" w:cs="Arial"/>
          <w:sz w:val="22"/>
          <w:szCs w:val="22"/>
        </w:rPr>
      </w:pPr>
      <w:bookmarkStart w:id="21" w:name="_Toc326241322"/>
      <w:r w:rsidRPr="00223F9B">
        <w:rPr>
          <w:rFonts w:ascii="Calibri" w:hAnsi="Calibri" w:cs="Arial"/>
          <w:sz w:val="22"/>
          <w:szCs w:val="22"/>
        </w:rPr>
        <w:t>orientovat se v prostoru při obhajobě.</w:t>
      </w:r>
      <w:bookmarkEnd w:id="21"/>
      <w:r w:rsidRPr="00223F9B">
        <w:rPr>
          <w:rFonts w:ascii="Calibri" w:hAnsi="Calibri" w:cs="Arial"/>
          <w:i/>
          <w:sz w:val="22"/>
          <w:szCs w:val="22"/>
        </w:rPr>
        <w:t xml:space="preserve"> </w:t>
      </w:r>
    </w:p>
    <w:p w:rsidR="00744004" w:rsidRPr="00223F9B" w:rsidRDefault="00744004" w:rsidP="00744004">
      <w:pPr>
        <w:autoSpaceDE w:val="0"/>
        <w:autoSpaceDN w:val="0"/>
        <w:adjustRightInd w:val="0"/>
        <w:spacing w:after="120"/>
        <w:outlineLvl w:val="0"/>
        <w:rPr>
          <w:rFonts w:ascii="Calibri" w:hAnsi="Calibri" w:cs="Arial"/>
          <w:sz w:val="22"/>
          <w:szCs w:val="22"/>
        </w:rPr>
      </w:pPr>
    </w:p>
    <w:p w:rsidR="00744004" w:rsidRPr="00223F9B" w:rsidRDefault="00744004" w:rsidP="00744004">
      <w:pPr>
        <w:spacing w:after="120"/>
        <w:rPr>
          <w:rFonts w:ascii="Calibri" w:hAnsi="Calibri" w:cs="Arial"/>
          <w:sz w:val="22"/>
          <w:szCs w:val="22"/>
          <w:u w:val="single"/>
        </w:rPr>
      </w:pPr>
      <w:r w:rsidRPr="00223F9B">
        <w:rPr>
          <w:rFonts w:ascii="Calibri" w:hAnsi="Calibri" w:cs="Arial"/>
          <w:sz w:val="22"/>
          <w:szCs w:val="22"/>
          <w:u w:val="single"/>
        </w:rPr>
        <w:t>POUŽITÁ LITERATURA A ZDROJE</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BRADBURY, A</w:t>
      </w:r>
      <w:r>
        <w:rPr>
          <w:rFonts w:ascii="Calibri" w:hAnsi="Calibri" w:cs="Arial"/>
          <w:sz w:val="22"/>
          <w:szCs w:val="22"/>
        </w:rPr>
        <w:t xml:space="preserve">. </w:t>
      </w:r>
      <w:r w:rsidRPr="00223F9B">
        <w:rPr>
          <w:rFonts w:ascii="Calibri" w:hAnsi="Calibri" w:cs="Arial"/>
          <w:sz w:val="22"/>
          <w:szCs w:val="22"/>
        </w:rPr>
        <w:t xml:space="preserve">Jak úspěšně prezentovat a přesvědčit. 2. vyd. Praha: </w:t>
      </w:r>
      <w:proofErr w:type="spellStart"/>
      <w:r w:rsidRPr="00223F9B">
        <w:rPr>
          <w:rFonts w:ascii="Calibri" w:hAnsi="Calibri" w:cs="Arial"/>
          <w:sz w:val="22"/>
          <w:szCs w:val="22"/>
        </w:rPr>
        <w:t>Computer</w:t>
      </w:r>
      <w:proofErr w:type="spellEnd"/>
      <w:r w:rsidRPr="00223F9B">
        <w:rPr>
          <w:rFonts w:ascii="Calibri" w:hAnsi="Calibri" w:cs="Arial"/>
          <w:sz w:val="22"/>
          <w:szCs w:val="22"/>
        </w:rPr>
        <w:t xml:space="preserve"> </w:t>
      </w:r>
      <w:proofErr w:type="spellStart"/>
      <w:r w:rsidRPr="00223F9B">
        <w:rPr>
          <w:rFonts w:ascii="Calibri" w:hAnsi="Calibri" w:cs="Arial"/>
          <w:sz w:val="22"/>
          <w:szCs w:val="22"/>
        </w:rPr>
        <w:t>Press</w:t>
      </w:r>
      <w:proofErr w:type="spellEnd"/>
      <w:r w:rsidRPr="00223F9B">
        <w:rPr>
          <w:rFonts w:ascii="Calibri" w:hAnsi="Calibri" w:cs="Arial"/>
          <w:sz w:val="22"/>
          <w:szCs w:val="22"/>
        </w:rPr>
        <w:t>, 2003. 129 s. Rozvoj osobnosti. ISBN 80-7226-424-9</w:t>
      </w:r>
    </w:p>
    <w:p w:rsidR="00744004" w:rsidRPr="00223F9B" w:rsidRDefault="00744004" w:rsidP="00744004">
      <w:pPr>
        <w:autoSpaceDE w:val="0"/>
        <w:autoSpaceDN w:val="0"/>
        <w:adjustRightInd w:val="0"/>
        <w:spacing w:after="120"/>
        <w:rPr>
          <w:rFonts w:ascii="Calibri" w:hAnsi="Calibri" w:cs="Arial"/>
          <w:sz w:val="22"/>
          <w:szCs w:val="22"/>
        </w:rPr>
      </w:pPr>
      <w:proofErr w:type="spellStart"/>
      <w:r w:rsidRPr="00223F9B">
        <w:rPr>
          <w:rFonts w:ascii="Calibri" w:hAnsi="Calibri" w:cs="Arial"/>
          <w:sz w:val="22"/>
          <w:szCs w:val="22"/>
        </w:rPr>
        <w:t>Covey</w:t>
      </w:r>
      <w:proofErr w:type="spellEnd"/>
      <w:r w:rsidRPr="00223F9B">
        <w:rPr>
          <w:rFonts w:ascii="Calibri" w:hAnsi="Calibri" w:cs="Arial"/>
          <w:sz w:val="22"/>
          <w:szCs w:val="22"/>
        </w:rPr>
        <w:t>, S.; 7 návyků úspěšných teenagerů; 2010</w:t>
      </w:r>
    </w:p>
    <w:p w:rsidR="00744004" w:rsidRPr="00223F9B" w:rsidRDefault="00744004" w:rsidP="00744004">
      <w:pPr>
        <w:spacing w:after="120"/>
        <w:rPr>
          <w:rFonts w:ascii="Calibri" w:hAnsi="Calibri" w:cs="Arial"/>
          <w:sz w:val="22"/>
          <w:szCs w:val="22"/>
        </w:rPr>
      </w:pPr>
      <w:proofErr w:type="spellStart"/>
      <w:r w:rsidRPr="00223F9B">
        <w:rPr>
          <w:rFonts w:ascii="Calibri" w:hAnsi="Calibri" w:cs="Arial"/>
          <w:sz w:val="22"/>
          <w:szCs w:val="22"/>
        </w:rPr>
        <w:t>Hierhold</w:t>
      </w:r>
      <w:proofErr w:type="spellEnd"/>
      <w:r w:rsidRPr="00223F9B">
        <w:rPr>
          <w:rFonts w:ascii="Calibri" w:hAnsi="Calibri" w:cs="Arial"/>
          <w:sz w:val="22"/>
          <w:szCs w:val="22"/>
        </w:rPr>
        <w:t>, E. Rétorika a prez</w:t>
      </w:r>
      <w:r>
        <w:rPr>
          <w:rFonts w:ascii="Calibri" w:hAnsi="Calibri" w:cs="Arial"/>
          <w:sz w:val="22"/>
          <w:szCs w:val="22"/>
        </w:rPr>
        <w:t xml:space="preserve">entace. Praha: </w:t>
      </w:r>
      <w:proofErr w:type="spellStart"/>
      <w:r>
        <w:rPr>
          <w:rFonts w:ascii="Calibri" w:hAnsi="Calibri" w:cs="Arial"/>
          <w:sz w:val="22"/>
          <w:szCs w:val="22"/>
        </w:rPr>
        <w:t>Grada</w:t>
      </w:r>
      <w:proofErr w:type="spellEnd"/>
      <w:r>
        <w:rPr>
          <w:rFonts w:ascii="Calibri" w:hAnsi="Calibri" w:cs="Arial"/>
          <w:sz w:val="22"/>
          <w:szCs w:val="22"/>
        </w:rPr>
        <w:t xml:space="preserve"> </w:t>
      </w:r>
      <w:proofErr w:type="spellStart"/>
      <w:r>
        <w:rPr>
          <w:rFonts w:ascii="Calibri" w:hAnsi="Calibri" w:cs="Arial"/>
          <w:sz w:val="22"/>
          <w:szCs w:val="22"/>
        </w:rPr>
        <w:t>Publishing</w:t>
      </w:r>
      <w:proofErr w:type="spellEnd"/>
      <w:r>
        <w:rPr>
          <w:rFonts w:ascii="Calibri" w:hAnsi="Calibri" w:cs="Arial"/>
          <w:sz w:val="22"/>
          <w:szCs w:val="22"/>
        </w:rPr>
        <w:t>, 2005.</w:t>
      </w:r>
    </w:p>
    <w:p w:rsidR="00744004" w:rsidRPr="00223F9B" w:rsidRDefault="00744004" w:rsidP="00744004">
      <w:pPr>
        <w:spacing w:after="120"/>
        <w:rPr>
          <w:rFonts w:ascii="Calibri" w:hAnsi="Calibri" w:cs="Arial"/>
          <w:sz w:val="22"/>
          <w:szCs w:val="22"/>
        </w:rPr>
      </w:pPr>
      <w:proofErr w:type="spellStart"/>
      <w:r w:rsidRPr="00223F9B">
        <w:rPr>
          <w:rFonts w:ascii="Calibri" w:hAnsi="Calibri" w:cs="Arial"/>
          <w:sz w:val="22"/>
          <w:szCs w:val="22"/>
        </w:rPr>
        <w:t>Hospodářová</w:t>
      </w:r>
      <w:proofErr w:type="spellEnd"/>
      <w:r w:rsidRPr="00223F9B">
        <w:rPr>
          <w:rFonts w:ascii="Calibri" w:hAnsi="Calibri" w:cs="Arial"/>
          <w:sz w:val="22"/>
          <w:szCs w:val="22"/>
        </w:rPr>
        <w:t>, I. Prezentační dov</w:t>
      </w:r>
      <w:r>
        <w:rPr>
          <w:rFonts w:ascii="Calibri" w:hAnsi="Calibri" w:cs="Arial"/>
          <w:sz w:val="22"/>
          <w:szCs w:val="22"/>
        </w:rPr>
        <w:t xml:space="preserve">ednosti. Praha: Alfa </w:t>
      </w:r>
      <w:proofErr w:type="spellStart"/>
      <w:r>
        <w:rPr>
          <w:rFonts w:ascii="Calibri" w:hAnsi="Calibri" w:cs="Arial"/>
          <w:sz w:val="22"/>
          <w:szCs w:val="22"/>
        </w:rPr>
        <w:t>Publishing</w:t>
      </w:r>
      <w:proofErr w:type="spellEnd"/>
      <w:r>
        <w:rPr>
          <w:rFonts w:ascii="Calibri" w:hAnsi="Calibri" w:cs="Arial"/>
          <w:sz w:val="22"/>
          <w:szCs w:val="22"/>
        </w:rPr>
        <w:t>,</w:t>
      </w:r>
      <w:r w:rsidRPr="007E633D">
        <w:rPr>
          <w:rFonts w:ascii="Calibri" w:hAnsi="Calibri" w:cs="Arial"/>
          <w:sz w:val="22"/>
          <w:szCs w:val="22"/>
        </w:rPr>
        <w:t xml:space="preserve"> </w:t>
      </w:r>
      <w:r w:rsidRPr="00223F9B">
        <w:rPr>
          <w:rFonts w:ascii="Calibri" w:hAnsi="Calibri" w:cs="Arial"/>
          <w:sz w:val="22"/>
          <w:szCs w:val="22"/>
        </w:rPr>
        <w:t>2004</w:t>
      </w:r>
      <w:r>
        <w:rPr>
          <w:rFonts w:ascii="Calibri" w:hAnsi="Calibri" w:cs="Arial"/>
          <w:sz w:val="22"/>
          <w:szCs w:val="22"/>
        </w:rPr>
        <w:t>.</w:t>
      </w:r>
    </w:p>
    <w:p w:rsidR="00744004" w:rsidRPr="00223F9B" w:rsidRDefault="00744004" w:rsidP="00744004">
      <w:pPr>
        <w:autoSpaceDE w:val="0"/>
        <w:autoSpaceDN w:val="0"/>
        <w:adjustRightInd w:val="0"/>
        <w:spacing w:after="120"/>
        <w:rPr>
          <w:rFonts w:ascii="Calibri" w:hAnsi="Calibri" w:cs="Arial"/>
          <w:sz w:val="22"/>
          <w:szCs w:val="22"/>
        </w:rPr>
      </w:pPr>
      <w:proofErr w:type="spellStart"/>
      <w:r w:rsidRPr="00223F9B">
        <w:rPr>
          <w:rFonts w:ascii="Calibri" w:hAnsi="Calibri" w:cs="Arial"/>
          <w:sz w:val="22"/>
          <w:szCs w:val="22"/>
        </w:rPr>
        <w:t>Koegel</w:t>
      </w:r>
      <w:proofErr w:type="spellEnd"/>
      <w:r w:rsidRPr="00223F9B">
        <w:rPr>
          <w:rFonts w:ascii="Calibri" w:hAnsi="Calibri" w:cs="Arial"/>
          <w:sz w:val="22"/>
          <w:szCs w:val="22"/>
        </w:rPr>
        <w:t>, T.</w:t>
      </w:r>
      <w:r>
        <w:rPr>
          <w:rFonts w:ascii="Calibri" w:hAnsi="Calibri" w:cs="Arial"/>
          <w:sz w:val="22"/>
          <w:szCs w:val="22"/>
        </w:rPr>
        <w:t xml:space="preserve"> </w:t>
      </w:r>
      <w:r w:rsidRPr="00223F9B">
        <w:rPr>
          <w:rFonts w:ascii="Calibri" w:hAnsi="Calibri" w:cs="Arial"/>
          <w:sz w:val="22"/>
          <w:szCs w:val="22"/>
        </w:rPr>
        <w:t>Z</w:t>
      </w:r>
      <w:r>
        <w:rPr>
          <w:rFonts w:ascii="Calibri" w:hAnsi="Calibri" w:cs="Arial"/>
          <w:sz w:val="22"/>
          <w:szCs w:val="22"/>
        </w:rPr>
        <w:t>.</w:t>
      </w:r>
      <w:r w:rsidRPr="00223F9B">
        <w:rPr>
          <w:rFonts w:ascii="Calibri" w:hAnsi="Calibri" w:cs="Arial"/>
          <w:sz w:val="22"/>
          <w:szCs w:val="22"/>
        </w:rPr>
        <w:t xml:space="preserve"> Špičková prezentace. Jak zaujmout a přesvědčit posluchače, </w:t>
      </w:r>
      <w:proofErr w:type="spellStart"/>
      <w:r w:rsidRPr="00223F9B">
        <w:rPr>
          <w:rFonts w:ascii="Calibri" w:hAnsi="Calibri" w:cs="Arial"/>
          <w:sz w:val="22"/>
          <w:szCs w:val="22"/>
        </w:rPr>
        <w:t>Computer</w:t>
      </w:r>
      <w:proofErr w:type="spellEnd"/>
      <w:r w:rsidRPr="00223F9B">
        <w:rPr>
          <w:rFonts w:ascii="Calibri" w:hAnsi="Calibri" w:cs="Arial"/>
          <w:sz w:val="22"/>
          <w:szCs w:val="22"/>
        </w:rPr>
        <w:t xml:space="preserve"> PRESS, a.s.; Brno. 2009. ISBN 978-80-2008-8</w:t>
      </w:r>
    </w:p>
    <w:p w:rsidR="00744004" w:rsidRDefault="00744004" w:rsidP="00744004">
      <w:pPr>
        <w:spacing w:after="120"/>
        <w:rPr>
          <w:rFonts w:ascii="Calibri" w:hAnsi="Calibri" w:cs="Arial"/>
          <w:sz w:val="22"/>
          <w:szCs w:val="22"/>
        </w:rPr>
      </w:pPr>
      <w:r w:rsidRPr="00223F9B">
        <w:rPr>
          <w:rFonts w:ascii="Calibri" w:hAnsi="Calibri" w:cs="Arial"/>
          <w:sz w:val="22"/>
          <w:szCs w:val="22"/>
        </w:rPr>
        <w:t xml:space="preserve">Kohout, J. Rétorika. Umění mluvit a jednat s lidmi. Praha: Management </w:t>
      </w:r>
      <w:proofErr w:type="spellStart"/>
      <w:r w:rsidRPr="00223F9B">
        <w:rPr>
          <w:rFonts w:ascii="Calibri" w:hAnsi="Calibri" w:cs="Arial"/>
          <w:sz w:val="22"/>
          <w:szCs w:val="22"/>
        </w:rPr>
        <w:t>Press</w:t>
      </w:r>
      <w:proofErr w:type="spellEnd"/>
      <w:r>
        <w:rPr>
          <w:rFonts w:ascii="Calibri" w:hAnsi="Calibri" w:cs="Arial"/>
          <w:sz w:val="22"/>
          <w:szCs w:val="22"/>
        </w:rPr>
        <w:t xml:space="preserve">, </w:t>
      </w:r>
      <w:r w:rsidRPr="00223F9B">
        <w:rPr>
          <w:rFonts w:ascii="Calibri" w:hAnsi="Calibri" w:cs="Arial"/>
          <w:sz w:val="22"/>
          <w:szCs w:val="22"/>
        </w:rPr>
        <w:t>1995</w:t>
      </w:r>
      <w:r>
        <w:rPr>
          <w:rFonts w:ascii="Calibri" w:hAnsi="Calibri" w:cs="Arial"/>
          <w:sz w:val="22"/>
          <w:szCs w:val="22"/>
        </w:rPr>
        <w:t>.</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Špačková, A. Moderní ré</w:t>
      </w:r>
      <w:r>
        <w:rPr>
          <w:rFonts w:ascii="Calibri" w:hAnsi="Calibri" w:cs="Arial"/>
          <w:sz w:val="22"/>
          <w:szCs w:val="22"/>
        </w:rPr>
        <w:t xml:space="preserve">torika. Praha: </w:t>
      </w:r>
      <w:proofErr w:type="spellStart"/>
      <w:r>
        <w:rPr>
          <w:rFonts w:ascii="Calibri" w:hAnsi="Calibri" w:cs="Arial"/>
          <w:sz w:val="22"/>
          <w:szCs w:val="22"/>
        </w:rPr>
        <w:t>Grada</w:t>
      </w:r>
      <w:proofErr w:type="spellEnd"/>
      <w:r>
        <w:rPr>
          <w:rFonts w:ascii="Calibri" w:hAnsi="Calibri" w:cs="Arial"/>
          <w:sz w:val="22"/>
          <w:szCs w:val="22"/>
        </w:rPr>
        <w:t xml:space="preserve"> </w:t>
      </w:r>
      <w:proofErr w:type="spellStart"/>
      <w:r>
        <w:rPr>
          <w:rFonts w:ascii="Calibri" w:hAnsi="Calibri" w:cs="Arial"/>
          <w:sz w:val="22"/>
          <w:szCs w:val="22"/>
        </w:rPr>
        <w:t>Publishing</w:t>
      </w:r>
      <w:proofErr w:type="spellEnd"/>
      <w:r>
        <w:rPr>
          <w:rFonts w:ascii="Calibri" w:hAnsi="Calibri" w:cs="Arial"/>
          <w:sz w:val="22"/>
          <w:szCs w:val="22"/>
        </w:rPr>
        <w:t>, 2006.</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lastRenderedPageBreak/>
        <w:t xml:space="preserve">Liška, V. Zpracování a obhajoba bakalářské a diplomové práce, </w:t>
      </w:r>
      <w:proofErr w:type="spellStart"/>
      <w:r w:rsidRPr="00223F9B">
        <w:rPr>
          <w:rFonts w:ascii="Calibri" w:hAnsi="Calibri" w:cs="Arial"/>
          <w:sz w:val="22"/>
          <w:szCs w:val="22"/>
        </w:rPr>
        <w:t>Profesional</w:t>
      </w:r>
      <w:proofErr w:type="spellEnd"/>
      <w:r w:rsidRPr="00223F9B">
        <w:rPr>
          <w:rFonts w:ascii="Calibri" w:hAnsi="Calibri" w:cs="Arial"/>
          <w:sz w:val="22"/>
          <w:szCs w:val="22"/>
        </w:rPr>
        <w:t xml:space="preserve"> </w:t>
      </w:r>
      <w:proofErr w:type="spellStart"/>
      <w:r w:rsidRPr="00223F9B">
        <w:rPr>
          <w:rFonts w:ascii="Calibri" w:hAnsi="Calibri" w:cs="Arial"/>
          <w:sz w:val="22"/>
          <w:szCs w:val="22"/>
        </w:rPr>
        <w:t>Publishing</w:t>
      </w:r>
      <w:proofErr w:type="spellEnd"/>
      <w:r w:rsidRPr="00223F9B">
        <w:rPr>
          <w:rFonts w:ascii="Calibri" w:hAnsi="Calibri" w:cs="Arial"/>
          <w:sz w:val="22"/>
          <w:szCs w:val="22"/>
        </w:rPr>
        <w:t>, Praha. 2010. ISBN 978-7431-021-8</w:t>
      </w:r>
    </w:p>
    <w:p w:rsidR="00744004" w:rsidRPr="00223F9B" w:rsidRDefault="00744004" w:rsidP="00744004">
      <w:pPr>
        <w:spacing w:after="120"/>
        <w:rPr>
          <w:rFonts w:ascii="Calibri" w:hAnsi="Calibri" w:cs="Arial"/>
          <w:sz w:val="22"/>
          <w:szCs w:val="22"/>
        </w:rPr>
      </w:pPr>
    </w:p>
    <w:p w:rsidR="00744004" w:rsidRPr="00223F9B" w:rsidRDefault="00744004" w:rsidP="00744004">
      <w:pPr>
        <w:spacing w:after="120"/>
        <w:rPr>
          <w:rFonts w:ascii="Calibri" w:hAnsi="Calibri" w:cs="Arial"/>
          <w:b/>
          <w:sz w:val="22"/>
          <w:szCs w:val="22"/>
        </w:rPr>
      </w:pPr>
      <w:r w:rsidRPr="00223F9B">
        <w:rPr>
          <w:rFonts w:ascii="Calibri" w:hAnsi="Calibri" w:cs="Arial"/>
          <w:b/>
          <w:sz w:val="22"/>
          <w:szCs w:val="22"/>
        </w:rPr>
        <w:br w:type="page"/>
      </w:r>
      <w:r w:rsidRPr="00223F9B">
        <w:rPr>
          <w:rFonts w:ascii="Calibri" w:hAnsi="Calibri" w:cs="Arial"/>
          <w:b/>
          <w:sz w:val="22"/>
          <w:szCs w:val="22"/>
        </w:rPr>
        <w:lastRenderedPageBreak/>
        <w:t>Kapitola 3 – Sladění prvků prezentace</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Třetí kapitola se především věnuje sladění jednotlivých prvků, ze kterých se obhajoba skládá a jejichž vytvoření bylo obsahem předchozí kapitoly. Procesu sladění prvků obhajoby se v této části příručka věnuje jak z hlediska obsahového, tak z hlediska časového. Kritérium času je pevně dané a žák musí v daném čase sdělit komisi vše o své maturitní práci a zodpovědět otázky oponenta, případně i členů komise.</w:t>
      </w:r>
    </w:p>
    <w:p w:rsidR="00744004" w:rsidRPr="00223F9B" w:rsidRDefault="00744004" w:rsidP="00744004">
      <w:pPr>
        <w:autoSpaceDE w:val="0"/>
        <w:autoSpaceDN w:val="0"/>
        <w:adjustRightInd w:val="0"/>
        <w:spacing w:after="120"/>
        <w:outlineLvl w:val="0"/>
        <w:rPr>
          <w:rFonts w:ascii="Calibri" w:hAnsi="Calibri" w:cs="Arial"/>
          <w:sz w:val="22"/>
          <w:szCs w:val="22"/>
          <w:u w:val="single"/>
        </w:rPr>
      </w:pPr>
      <w:bookmarkStart w:id="22" w:name="_Toc326241323"/>
      <w:r w:rsidRPr="00223F9B">
        <w:rPr>
          <w:rFonts w:ascii="Calibri" w:hAnsi="Calibri" w:cs="Arial"/>
          <w:sz w:val="22"/>
          <w:szCs w:val="22"/>
          <w:u w:val="single"/>
        </w:rPr>
        <w:t>Cíle výuky:</w:t>
      </w:r>
      <w:bookmarkEnd w:id="22"/>
    </w:p>
    <w:p w:rsidR="00744004" w:rsidRPr="00223F9B" w:rsidRDefault="00744004" w:rsidP="00744004">
      <w:pPr>
        <w:numPr>
          <w:ilvl w:val="0"/>
          <w:numId w:val="41"/>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nastavit obsah a časové rozložení prezentace;</w:t>
      </w:r>
    </w:p>
    <w:p w:rsidR="00744004" w:rsidRPr="00223F9B" w:rsidRDefault="00744004" w:rsidP="00744004">
      <w:pPr>
        <w:numPr>
          <w:ilvl w:val="0"/>
          <w:numId w:val="41"/>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připravit si odpovědi pro zodpovězení otázek oponenta a komise;</w:t>
      </w:r>
    </w:p>
    <w:p w:rsidR="00744004" w:rsidRPr="00223F9B" w:rsidRDefault="00744004" w:rsidP="00744004">
      <w:pPr>
        <w:numPr>
          <w:ilvl w:val="0"/>
          <w:numId w:val="41"/>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umět vytvořit závěr prezentace;</w:t>
      </w:r>
    </w:p>
    <w:p w:rsidR="00744004" w:rsidRPr="00223F9B" w:rsidRDefault="00744004" w:rsidP="00744004">
      <w:pPr>
        <w:numPr>
          <w:ilvl w:val="0"/>
          <w:numId w:val="41"/>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nacvičit si samotnou prezentaci za pomoci pomůcek a techniky.</w:t>
      </w:r>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23" w:name="_Toc326241324"/>
      <w:r w:rsidRPr="00223F9B">
        <w:rPr>
          <w:rFonts w:ascii="Calibri" w:hAnsi="Calibri" w:cs="Arial"/>
          <w:sz w:val="22"/>
          <w:szCs w:val="22"/>
        </w:rPr>
        <w:t>Třetí kapitola má za úkol naučit žáka vnímat prezentaci jako podporu pro obhajobu z obsahového hlediska. Nacvičí si sdělení obsahu tak, aby obsah jednotlivých snímků nečetl, ale pouze je používal pro dokreslení mluveného projevu. Rovněž by měl být schopen uvědomit si časový limit na sdělení obsahu a seznámit se s možnostmi, které lze pro tyto účely využít.</w:t>
      </w:r>
      <w:bookmarkEnd w:id="23"/>
      <w:r w:rsidRPr="00223F9B">
        <w:rPr>
          <w:rFonts w:ascii="Calibri" w:hAnsi="Calibri" w:cs="Arial"/>
          <w:sz w:val="22"/>
          <w:szCs w:val="22"/>
        </w:rPr>
        <w:t xml:space="preserve"> </w:t>
      </w:r>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24" w:name="_Toc326241325"/>
      <w:r w:rsidRPr="00223F9B">
        <w:rPr>
          <w:rFonts w:ascii="Calibri" w:hAnsi="Calibri" w:cs="Arial"/>
          <w:sz w:val="22"/>
          <w:szCs w:val="22"/>
        </w:rPr>
        <w:t>Jedna z částí této kapitoly se věnuje i způsobům zodpovězení otázek oponenta a případných dalších otázek členů komise. Jsou zde uvedena i dílčí doporučení</w:t>
      </w:r>
      <w:r>
        <w:rPr>
          <w:rFonts w:ascii="Calibri" w:hAnsi="Calibri" w:cs="Arial"/>
          <w:sz w:val="22"/>
          <w:szCs w:val="22"/>
        </w:rPr>
        <w:t>,</w:t>
      </w:r>
      <w:r w:rsidRPr="00223F9B">
        <w:rPr>
          <w:rFonts w:ascii="Calibri" w:hAnsi="Calibri" w:cs="Arial"/>
          <w:sz w:val="22"/>
          <w:szCs w:val="22"/>
        </w:rPr>
        <w:t xml:space="preserve"> jak nejlépe postupovat. Zvláštní část je věnována i způsobu ukončení prezentace a důležitosti nácviku uceleného provedení obhajoby včetně použití techniky a pomůcek.</w:t>
      </w:r>
      <w:bookmarkEnd w:id="24"/>
    </w:p>
    <w:p w:rsidR="00744004" w:rsidRPr="00223F9B" w:rsidRDefault="00744004" w:rsidP="00744004">
      <w:pPr>
        <w:autoSpaceDE w:val="0"/>
        <w:autoSpaceDN w:val="0"/>
        <w:adjustRightInd w:val="0"/>
        <w:spacing w:after="120"/>
        <w:outlineLvl w:val="0"/>
        <w:rPr>
          <w:rFonts w:ascii="Calibri" w:hAnsi="Calibri" w:cs="Arial"/>
          <w:sz w:val="22"/>
          <w:szCs w:val="22"/>
          <w:u w:val="single"/>
        </w:rPr>
      </w:pPr>
      <w:bookmarkStart w:id="25" w:name="_Toc326241326"/>
      <w:r w:rsidRPr="00223F9B">
        <w:rPr>
          <w:rFonts w:ascii="Calibri" w:hAnsi="Calibri" w:cs="Arial"/>
          <w:sz w:val="22"/>
          <w:szCs w:val="22"/>
          <w:u w:val="single"/>
        </w:rPr>
        <w:t>Dílčí cíle pro žáka:</w:t>
      </w:r>
      <w:bookmarkEnd w:id="25"/>
    </w:p>
    <w:p w:rsidR="00744004" w:rsidRPr="00223F9B" w:rsidRDefault="00744004" w:rsidP="00744004">
      <w:pPr>
        <w:numPr>
          <w:ilvl w:val="0"/>
          <w:numId w:val="43"/>
        </w:numPr>
        <w:autoSpaceDE w:val="0"/>
        <w:autoSpaceDN w:val="0"/>
        <w:adjustRightInd w:val="0"/>
        <w:spacing w:after="120"/>
        <w:jc w:val="both"/>
        <w:outlineLvl w:val="0"/>
        <w:rPr>
          <w:rFonts w:ascii="Calibri" w:hAnsi="Calibri" w:cs="Arial"/>
          <w:sz w:val="22"/>
          <w:szCs w:val="22"/>
        </w:rPr>
      </w:pPr>
      <w:bookmarkStart w:id="26" w:name="_Toc326241327"/>
      <w:r w:rsidRPr="00223F9B">
        <w:rPr>
          <w:rFonts w:ascii="Calibri" w:hAnsi="Calibri" w:cs="Arial"/>
          <w:sz w:val="22"/>
          <w:szCs w:val="22"/>
        </w:rPr>
        <w:t>používat prezentaci jako pomocníka pro vyjádření obsahu práce;</w:t>
      </w:r>
      <w:bookmarkEnd w:id="26"/>
    </w:p>
    <w:p w:rsidR="00744004" w:rsidRPr="00223F9B" w:rsidRDefault="00744004" w:rsidP="00744004">
      <w:pPr>
        <w:numPr>
          <w:ilvl w:val="0"/>
          <w:numId w:val="43"/>
        </w:numPr>
        <w:autoSpaceDE w:val="0"/>
        <w:autoSpaceDN w:val="0"/>
        <w:adjustRightInd w:val="0"/>
        <w:spacing w:after="120"/>
        <w:jc w:val="both"/>
        <w:outlineLvl w:val="0"/>
        <w:rPr>
          <w:rFonts w:ascii="Calibri" w:hAnsi="Calibri" w:cs="Arial"/>
          <w:sz w:val="22"/>
          <w:szCs w:val="22"/>
        </w:rPr>
      </w:pPr>
      <w:bookmarkStart w:id="27" w:name="_Toc326241328"/>
      <w:r w:rsidRPr="00223F9B">
        <w:rPr>
          <w:rFonts w:ascii="Calibri" w:hAnsi="Calibri" w:cs="Arial"/>
          <w:sz w:val="22"/>
          <w:szCs w:val="22"/>
        </w:rPr>
        <w:t>využít stanovený čas pro představení obsahu prezentace;</w:t>
      </w:r>
      <w:bookmarkEnd w:id="27"/>
    </w:p>
    <w:p w:rsidR="00744004" w:rsidRPr="00223F9B" w:rsidRDefault="00744004" w:rsidP="00744004">
      <w:pPr>
        <w:numPr>
          <w:ilvl w:val="0"/>
          <w:numId w:val="43"/>
        </w:numPr>
        <w:autoSpaceDE w:val="0"/>
        <w:autoSpaceDN w:val="0"/>
        <w:adjustRightInd w:val="0"/>
        <w:spacing w:after="120"/>
        <w:jc w:val="both"/>
        <w:outlineLvl w:val="0"/>
        <w:rPr>
          <w:rFonts w:ascii="Calibri" w:hAnsi="Calibri" w:cs="Arial"/>
          <w:sz w:val="22"/>
          <w:szCs w:val="22"/>
        </w:rPr>
      </w:pPr>
      <w:bookmarkStart w:id="28" w:name="_Toc326241329"/>
      <w:r w:rsidRPr="00223F9B">
        <w:rPr>
          <w:rFonts w:ascii="Calibri" w:hAnsi="Calibri" w:cs="Arial"/>
          <w:sz w:val="22"/>
          <w:szCs w:val="22"/>
        </w:rPr>
        <w:t>zodpovědět předem stanovené otázky oponenta a doplňující otázky komise;</w:t>
      </w:r>
      <w:bookmarkEnd w:id="28"/>
    </w:p>
    <w:p w:rsidR="00744004" w:rsidRPr="00223F9B" w:rsidRDefault="00744004" w:rsidP="00744004">
      <w:pPr>
        <w:numPr>
          <w:ilvl w:val="0"/>
          <w:numId w:val="43"/>
        </w:numPr>
        <w:autoSpaceDE w:val="0"/>
        <w:autoSpaceDN w:val="0"/>
        <w:adjustRightInd w:val="0"/>
        <w:spacing w:after="120"/>
        <w:jc w:val="both"/>
        <w:outlineLvl w:val="0"/>
        <w:rPr>
          <w:rFonts w:ascii="Calibri" w:hAnsi="Calibri" w:cs="Arial"/>
          <w:sz w:val="22"/>
          <w:szCs w:val="22"/>
        </w:rPr>
      </w:pPr>
      <w:bookmarkStart w:id="29" w:name="_Toc326241330"/>
      <w:r w:rsidRPr="00223F9B">
        <w:rPr>
          <w:rFonts w:ascii="Calibri" w:hAnsi="Calibri" w:cs="Arial"/>
          <w:sz w:val="22"/>
          <w:szCs w:val="22"/>
        </w:rPr>
        <w:t>vhodně zakončit prezentaci;</w:t>
      </w:r>
      <w:bookmarkEnd w:id="29"/>
    </w:p>
    <w:p w:rsidR="00744004" w:rsidRPr="00223F9B" w:rsidRDefault="00744004" w:rsidP="00744004">
      <w:pPr>
        <w:numPr>
          <w:ilvl w:val="0"/>
          <w:numId w:val="43"/>
        </w:numPr>
        <w:autoSpaceDE w:val="0"/>
        <w:autoSpaceDN w:val="0"/>
        <w:adjustRightInd w:val="0"/>
        <w:spacing w:after="120"/>
        <w:jc w:val="both"/>
        <w:outlineLvl w:val="0"/>
        <w:rPr>
          <w:rFonts w:ascii="Calibri" w:hAnsi="Calibri" w:cs="Arial"/>
          <w:sz w:val="22"/>
          <w:szCs w:val="22"/>
        </w:rPr>
      </w:pPr>
      <w:bookmarkStart w:id="30" w:name="_Toc326241331"/>
      <w:r w:rsidRPr="00223F9B">
        <w:rPr>
          <w:rFonts w:ascii="Calibri" w:hAnsi="Calibri" w:cs="Arial"/>
          <w:sz w:val="22"/>
          <w:szCs w:val="22"/>
        </w:rPr>
        <w:t>používat pomůcky a technickou podporu při prezentaci;</w:t>
      </w:r>
      <w:bookmarkEnd w:id="30"/>
    </w:p>
    <w:p w:rsidR="00744004" w:rsidRPr="00223F9B" w:rsidRDefault="00744004" w:rsidP="00744004">
      <w:pPr>
        <w:numPr>
          <w:ilvl w:val="0"/>
          <w:numId w:val="43"/>
        </w:numPr>
        <w:autoSpaceDE w:val="0"/>
        <w:autoSpaceDN w:val="0"/>
        <w:adjustRightInd w:val="0"/>
        <w:spacing w:after="120"/>
        <w:jc w:val="both"/>
        <w:outlineLvl w:val="0"/>
        <w:rPr>
          <w:rFonts w:ascii="Calibri" w:hAnsi="Calibri" w:cs="Arial"/>
          <w:sz w:val="22"/>
          <w:szCs w:val="22"/>
        </w:rPr>
      </w:pPr>
      <w:bookmarkStart w:id="31" w:name="_Toc326241332"/>
      <w:r w:rsidRPr="00223F9B">
        <w:rPr>
          <w:rFonts w:ascii="Calibri" w:hAnsi="Calibri" w:cs="Arial"/>
          <w:sz w:val="22"/>
          <w:szCs w:val="22"/>
        </w:rPr>
        <w:t>nacvičit a sladit jednotlivé prvky prezentace.</w:t>
      </w:r>
      <w:bookmarkEnd w:id="31"/>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32" w:name="_Toc326241333"/>
      <w:r w:rsidRPr="00223F9B">
        <w:rPr>
          <w:rFonts w:ascii="Calibri" w:hAnsi="Calibri" w:cs="Arial"/>
          <w:sz w:val="22"/>
          <w:szCs w:val="22"/>
        </w:rPr>
        <w:t xml:space="preserve">Pro druhou i třetí kapitolu platí, že cvičení dělá mistra. Učitel by </w:t>
      </w:r>
      <w:r>
        <w:rPr>
          <w:rFonts w:ascii="Calibri" w:hAnsi="Calibri" w:cs="Arial"/>
          <w:sz w:val="22"/>
          <w:szCs w:val="22"/>
        </w:rPr>
        <w:t>měl vést</w:t>
      </w:r>
      <w:r w:rsidRPr="00223F9B">
        <w:rPr>
          <w:rFonts w:ascii="Calibri" w:hAnsi="Calibri" w:cs="Arial"/>
          <w:sz w:val="22"/>
          <w:szCs w:val="22"/>
        </w:rPr>
        <w:t xml:space="preserve"> </w:t>
      </w:r>
      <w:r>
        <w:rPr>
          <w:rFonts w:ascii="Calibri" w:hAnsi="Calibri" w:cs="Arial"/>
          <w:sz w:val="22"/>
          <w:szCs w:val="22"/>
        </w:rPr>
        <w:t xml:space="preserve">žáky k tomu, aby získání zkušeností </w:t>
      </w:r>
      <w:r w:rsidRPr="00223F9B">
        <w:rPr>
          <w:rFonts w:ascii="Calibri" w:hAnsi="Calibri" w:cs="Arial"/>
          <w:sz w:val="22"/>
          <w:szCs w:val="22"/>
        </w:rPr>
        <w:t>s tvorbou prezentac</w:t>
      </w:r>
      <w:r>
        <w:rPr>
          <w:rFonts w:ascii="Calibri" w:hAnsi="Calibri" w:cs="Arial"/>
          <w:sz w:val="22"/>
          <w:szCs w:val="22"/>
        </w:rPr>
        <w:t>e</w:t>
      </w:r>
      <w:r w:rsidRPr="00223F9B">
        <w:rPr>
          <w:rFonts w:ascii="Calibri" w:hAnsi="Calibri" w:cs="Arial"/>
          <w:sz w:val="22"/>
          <w:szCs w:val="22"/>
        </w:rPr>
        <w:t xml:space="preserve"> a </w:t>
      </w:r>
      <w:r>
        <w:rPr>
          <w:rFonts w:ascii="Calibri" w:hAnsi="Calibri" w:cs="Arial"/>
          <w:sz w:val="22"/>
          <w:szCs w:val="22"/>
        </w:rPr>
        <w:t xml:space="preserve">s </w:t>
      </w:r>
      <w:r w:rsidRPr="00223F9B">
        <w:rPr>
          <w:rFonts w:ascii="Calibri" w:hAnsi="Calibri" w:cs="Arial"/>
          <w:sz w:val="22"/>
          <w:szCs w:val="22"/>
        </w:rPr>
        <w:t xml:space="preserve">obhajobou </w:t>
      </w:r>
      <w:r>
        <w:rPr>
          <w:rFonts w:ascii="Calibri" w:hAnsi="Calibri" w:cs="Arial"/>
          <w:sz w:val="22"/>
          <w:szCs w:val="22"/>
        </w:rPr>
        <w:t xml:space="preserve">nenechali </w:t>
      </w:r>
      <w:r w:rsidRPr="00223F9B">
        <w:rPr>
          <w:rFonts w:ascii="Calibri" w:hAnsi="Calibri" w:cs="Arial"/>
          <w:sz w:val="22"/>
          <w:szCs w:val="22"/>
        </w:rPr>
        <w:t>až na vlastní obhajobu maturitní práce</w:t>
      </w:r>
      <w:r>
        <w:rPr>
          <w:rFonts w:ascii="Calibri" w:hAnsi="Calibri" w:cs="Arial"/>
          <w:sz w:val="22"/>
          <w:szCs w:val="22"/>
        </w:rPr>
        <w:t xml:space="preserve">. Vhodné je </w:t>
      </w:r>
      <w:r w:rsidRPr="00223F9B">
        <w:rPr>
          <w:rFonts w:ascii="Calibri" w:hAnsi="Calibri" w:cs="Arial"/>
          <w:sz w:val="22"/>
          <w:szCs w:val="22"/>
        </w:rPr>
        <w:t xml:space="preserve">využívat možnosti </w:t>
      </w:r>
      <w:r>
        <w:rPr>
          <w:rFonts w:ascii="Calibri" w:hAnsi="Calibri" w:cs="Arial"/>
          <w:sz w:val="22"/>
          <w:szCs w:val="22"/>
        </w:rPr>
        <w:t xml:space="preserve">nácviku </w:t>
      </w:r>
      <w:r w:rsidRPr="00223F9B">
        <w:rPr>
          <w:rFonts w:ascii="Calibri" w:hAnsi="Calibri" w:cs="Arial"/>
          <w:sz w:val="22"/>
          <w:szCs w:val="22"/>
        </w:rPr>
        <w:t xml:space="preserve">prezentace i </w:t>
      </w:r>
      <w:r>
        <w:rPr>
          <w:rFonts w:ascii="Calibri" w:hAnsi="Calibri" w:cs="Arial"/>
          <w:sz w:val="22"/>
          <w:szCs w:val="22"/>
        </w:rPr>
        <w:t xml:space="preserve">během </w:t>
      </w:r>
      <w:r w:rsidRPr="00223F9B">
        <w:rPr>
          <w:rFonts w:ascii="Calibri" w:hAnsi="Calibri" w:cs="Arial"/>
          <w:sz w:val="22"/>
          <w:szCs w:val="22"/>
        </w:rPr>
        <w:t>běžn</w:t>
      </w:r>
      <w:r>
        <w:rPr>
          <w:rFonts w:ascii="Calibri" w:hAnsi="Calibri" w:cs="Arial"/>
          <w:sz w:val="22"/>
          <w:szCs w:val="22"/>
        </w:rPr>
        <w:t>é</w:t>
      </w:r>
      <w:r w:rsidRPr="00223F9B">
        <w:rPr>
          <w:rFonts w:ascii="Calibri" w:hAnsi="Calibri" w:cs="Arial"/>
          <w:sz w:val="22"/>
          <w:szCs w:val="22"/>
        </w:rPr>
        <w:t xml:space="preserve"> výuk</w:t>
      </w:r>
      <w:r>
        <w:rPr>
          <w:rFonts w:ascii="Calibri" w:hAnsi="Calibri" w:cs="Arial"/>
          <w:sz w:val="22"/>
          <w:szCs w:val="22"/>
        </w:rPr>
        <w:t>y</w:t>
      </w:r>
      <w:r w:rsidRPr="00223F9B">
        <w:rPr>
          <w:rFonts w:ascii="Calibri" w:hAnsi="Calibri" w:cs="Arial"/>
          <w:sz w:val="22"/>
          <w:szCs w:val="22"/>
        </w:rPr>
        <w:t xml:space="preserve">, </w:t>
      </w:r>
      <w:r>
        <w:rPr>
          <w:rFonts w:ascii="Calibri" w:hAnsi="Calibri" w:cs="Arial"/>
          <w:sz w:val="22"/>
          <w:szCs w:val="22"/>
        </w:rPr>
        <w:t xml:space="preserve">žáci mohou </w:t>
      </w:r>
      <w:r w:rsidRPr="00223F9B">
        <w:rPr>
          <w:rFonts w:ascii="Calibri" w:hAnsi="Calibri" w:cs="Arial"/>
          <w:sz w:val="22"/>
          <w:szCs w:val="22"/>
        </w:rPr>
        <w:t>např. prezent</w:t>
      </w:r>
      <w:r>
        <w:rPr>
          <w:rFonts w:ascii="Calibri" w:hAnsi="Calibri" w:cs="Arial"/>
          <w:sz w:val="22"/>
          <w:szCs w:val="22"/>
        </w:rPr>
        <w:t>ovat</w:t>
      </w:r>
      <w:r w:rsidRPr="00223F9B">
        <w:rPr>
          <w:rFonts w:ascii="Calibri" w:hAnsi="Calibri" w:cs="Arial"/>
          <w:sz w:val="22"/>
          <w:szCs w:val="22"/>
        </w:rPr>
        <w:t xml:space="preserve"> referát</w:t>
      </w:r>
      <w:r>
        <w:rPr>
          <w:rFonts w:ascii="Calibri" w:hAnsi="Calibri" w:cs="Arial"/>
          <w:sz w:val="22"/>
          <w:szCs w:val="22"/>
        </w:rPr>
        <w:t>y</w:t>
      </w:r>
      <w:r w:rsidRPr="00223F9B">
        <w:rPr>
          <w:rFonts w:ascii="Calibri" w:hAnsi="Calibri" w:cs="Arial"/>
          <w:sz w:val="22"/>
          <w:szCs w:val="22"/>
        </w:rPr>
        <w:t>, domácí</w:t>
      </w:r>
      <w:r>
        <w:rPr>
          <w:rFonts w:ascii="Calibri" w:hAnsi="Calibri" w:cs="Arial"/>
          <w:sz w:val="22"/>
          <w:szCs w:val="22"/>
        </w:rPr>
        <w:t xml:space="preserve"> úkoly</w:t>
      </w:r>
      <w:r w:rsidRPr="00223F9B">
        <w:rPr>
          <w:rFonts w:ascii="Calibri" w:hAnsi="Calibri" w:cs="Arial"/>
          <w:sz w:val="22"/>
          <w:szCs w:val="22"/>
        </w:rPr>
        <w:t>, zpracová</w:t>
      </w:r>
      <w:r>
        <w:rPr>
          <w:rFonts w:ascii="Calibri" w:hAnsi="Calibri" w:cs="Arial"/>
          <w:sz w:val="22"/>
          <w:szCs w:val="22"/>
        </w:rPr>
        <w:t xml:space="preserve">vat </w:t>
      </w:r>
      <w:r w:rsidRPr="00223F9B">
        <w:rPr>
          <w:rFonts w:ascii="Calibri" w:hAnsi="Calibri" w:cs="Arial"/>
          <w:sz w:val="22"/>
          <w:szCs w:val="22"/>
        </w:rPr>
        <w:t>určit</w:t>
      </w:r>
      <w:r>
        <w:rPr>
          <w:rFonts w:ascii="Calibri" w:hAnsi="Calibri" w:cs="Arial"/>
          <w:sz w:val="22"/>
          <w:szCs w:val="22"/>
        </w:rPr>
        <w:t>á</w:t>
      </w:r>
      <w:r w:rsidRPr="00223F9B">
        <w:rPr>
          <w:rFonts w:ascii="Calibri" w:hAnsi="Calibri" w:cs="Arial"/>
          <w:sz w:val="22"/>
          <w:szCs w:val="22"/>
        </w:rPr>
        <w:t xml:space="preserve"> témat</w:t>
      </w:r>
      <w:r>
        <w:rPr>
          <w:rFonts w:ascii="Calibri" w:hAnsi="Calibri" w:cs="Arial"/>
          <w:sz w:val="22"/>
          <w:szCs w:val="22"/>
        </w:rPr>
        <w:t>a</w:t>
      </w:r>
      <w:r w:rsidRPr="00223F9B">
        <w:rPr>
          <w:rFonts w:ascii="Calibri" w:hAnsi="Calibri" w:cs="Arial"/>
          <w:sz w:val="22"/>
          <w:szCs w:val="22"/>
        </w:rPr>
        <w:t xml:space="preserve"> apod. Žáci</w:t>
      </w:r>
      <w:r>
        <w:rPr>
          <w:rFonts w:ascii="Calibri" w:hAnsi="Calibri" w:cs="Arial"/>
          <w:sz w:val="22"/>
          <w:szCs w:val="22"/>
        </w:rPr>
        <w:t xml:space="preserve"> </w:t>
      </w:r>
      <w:r w:rsidRPr="00223F9B">
        <w:rPr>
          <w:rFonts w:ascii="Calibri" w:hAnsi="Calibri" w:cs="Arial"/>
          <w:sz w:val="22"/>
          <w:szCs w:val="22"/>
        </w:rPr>
        <w:t xml:space="preserve">tak mají možnost </w:t>
      </w:r>
      <w:r>
        <w:rPr>
          <w:rFonts w:ascii="Calibri" w:hAnsi="Calibri" w:cs="Arial"/>
          <w:sz w:val="22"/>
          <w:szCs w:val="22"/>
        </w:rPr>
        <w:t xml:space="preserve">si </w:t>
      </w:r>
      <w:r w:rsidRPr="00223F9B">
        <w:rPr>
          <w:rFonts w:ascii="Calibri" w:hAnsi="Calibri" w:cs="Arial"/>
          <w:sz w:val="22"/>
          <w:szCs w:val="22"/>
        </w:rPr>
        <w:t>přirozeně a plynule osvojit způsob tvorby samotné prezentace. Při obhajobě maturitní práce se budou moci soustředit už pouze na věcný obsah.</w:t>
      </w:r>
      <w:bookmarkEnd w:id="32"/>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33" w:name="_Toc326241334"/>
      <w:r w:rsidRPr="00223F9B">
        <w:rPr>
          <w:rFonts w:ascii="Calibri" w:hAnsi="Calibri" w:cs="Arial"/>
          <w:sz w:val="22"/>
          <w:szCs w:val="22"/>
        </w:rPr>
        <w:t>Učitel by měl při přípravě zohlednit, že prezentace může být připravená různým způsobem</w:t>
      </w:r>
      <w:r>
        <w:rPr>
          <w:rFonts w:ascii="Calibri" w:hAnsi="Calibri" w:cs="Arial"/>
          <w:sz w:val="22"/>
          <w:szCs w:val="22"/>
        </w:rPr>
        <w:t>,</w:t>
      </w:r>
      <w:r w:rsidRPr="00223F9B">
        <w:rPr>
          <w:rFonts w:ascii="Calibri" w:hAnsi="Calibri" w:cs="Arial"/>
          <w:sz w:val="22"/>
          <w:szCs w:val="22"/>
        </w:rPr>
        <w:t xml:space="preserve"> a proto je třeba připravit žáky na všechny možnosti.</w:t>
      </w:r>
      <w:bookmarkEnd w:id="33"/>
    </w:p>
    <w:p w:rsidR="00744004" w:rsidRPr="00223F9B" w:rsidRDefault="00744004" w:rsidP="00744004">
      <w:pPr>
        <w:autoSpaceDE w:val="0"/>
        <w:autoSpaceDN w:val="0"/>
        <w:adjustRightInd w:val="0"/>
        <w:spacing w:after="120"/>
        <w:outlineLvl w:val="0"/>
        <w:rPr>
          <w:rFonts w:ascii="Calibri" w:hAnsi="Calibri" w:cs="Arial"/>
          <w:sz w:val="22"/>
          <w:szCs w:val="22"/>
        </w:rPr>
      </w:pP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Prezentace na notebooku:</w:t>
      </w:r>
    </w:p>
    <w:p w:rsidR="00744004" w:rsidRPr="00223F9B" w:rsidRDefault="00744004" w:rsidP="00744004">
      <w:pPr>
        <w:numPr>
          <w:ilvl w:val="0"/>
          <w:numId w:val="44"/>
        </w:numPr>
        <w:autoSpaceDE w:val="0"/>
        <w:autoSpaceDN w:val="0"/>
        <w:adjustRightInd w:val="0"/>
        <w:spacing w:after="120"/>
        <w:jc w:val="both"/>
        <w:rPr>
          <w:rFonts w:ascii="Calibri" w:hAnsi="Calibri" w:cs="Arial"/>
          <w:b/>
          <w:sz w:val="22"/>
          <w:szCs w:val="22"/>
        </w:rPr>
      </w:pPr>
      <w:r>
        <w:rPr>
          <w:rFonts w:ascii="Calibri" w:hAnsi="Calibri" w:cs="Arial"/>
          <w:sz w:val="22"/>
          <w:szCs w:val="22"/>
        </w:rPr>
        <w:t>Je třeba u</w:t>
      </w:r>
      <w:r w:rsidRPr="00223F9B">
        <w:rPr>
          <w:rFonts w:ascii="Calibri" w:hAnsi="Calibri" w:cs="Arial"/>
          <w:sz w:val="22"/>
          <w:szCs w:val="22"/>
        </w:rPr>
        <w:t>spořád</w:t>
      </w:r>
      <w:r>
        <w:rPr>
          <w:rFonts w:ascii="Calibri" w:hAnsi="Calibri" w:cs="Arial"/>
          <w:sz w:val="22"/>
          <w:szCs w:val="22"/>
        </w:rPr>
        <w:t>at</w:t>
      </w:r>
      <w:r w:rsidRPr="00223F9B">
        <w:rPr>
          <w:rFonts w:ascii="Calibri" w:hAnsi="Calibri" w:cs="Arial"/>
          <w:sz w:val="22"/>
          <w:szCs w:val="22"/>
        </w:rPr>
        <w:t xml:space="preserve"> stol</w:t>
      </w:r>
      <w:r>
        <w:rPr>
          <w:rFonts w:ascii="Calibri" w:hAnsi="Calibri" w:cs="Arial"/>
          <w:sz w:val="22"/>
          <w:szCs w:val="22"/>
        </w:rPr>
        <w:t>e</w:t>
      </w:r>
      <w:r w:rsidRPr="00223F9B">
        <w:rPr>
          <w:rFonts w:ascii="Calibri" w:hAnsi="Calibri" w:cs="Arial"/>
          <w:sz w:val="22"/>
          <w:szCs w:val="22"/>
        </w:rPr>
        <w:t xml:space="preserve">k pro notebook, stolek pod datový projektor a </w:t>
      </w:r>
      <w:r>
        <w:rPr>
          <w:rFonts w:ascii="Calibri" w:hAnsi="Calibri" w:cs="Arial"/>
          <w:sz w:val="22"/>
          <w:szCs w:val="22"/>
        </w:rPr>
        <w:t xml:space="preserve">zajistit </w:t>
      </w:r>
      <w:r w:rsidRPr="00223F9B">
        <w:rPr>
          <w:rFonts w:ascii="Calibri" w:hAnsi="Calibri" w:cs="Arial"/>
          <w:sz w:val="22"/>
          <w:szCs w:val="22"/>
        </w:rPr>
        <w:t>zobrazení na promítací ploše. Zde je nutné respektovat tvar místnosti a uspořádat stoly a židle. Ujistěte se, že je na místě promítací plátno pro promítání prezentace z</w:t>
      </w:r>
      <w:r>
        <w:rPr>
          <w:rFonts w:ascii="Calibri" w:hAnsi="Calibri" w:cs="Arial"/>
          <w:sz w:val="22"/>
          <w:szCs w:val="22"/>
        </w:rPr>
        <w:t> </w:t>
      </w:r>
      <w:r w:rsidRPr="00223F9B">
        <w:rPr>
          <w:rFonts w:ascii="Calibri" w:hAnsi="Calibri" w:cs="Arial"/>
          <w:sz w:val="22"/>
          <w:szCs w:val="22"/>
        </w:rPr>
        <w:t>notebooku</w:t>
      </w:r>
      <w:r>
        <w:rPr>
          <w:rFonts w:ascii="Calibri" w:hAnsi="Calibri" w:cs="Arial"/>
          <w:sz w:val="22"/>
          <w:szCs w:val="22"/>
        </w:rPr>
        <w:t>.</w:t>
      </w:r>
    </w:p>
    <w:p w:rsidR="00744004" w:rsidRPr="00223F9B" w:rsidRDefault="00744004" w:rsidP="00744004">
      <w:pPr>
        <w:numPr>
          <w:ilvl w:val="0"/>
          <w:numId w:val="44"/>
        </w:numPr>
        <w:autoSpaceDE w:val="0"/>
        <w:autoSpaceDN w:val="0"/>
        <w:adjustRightInd w:val="0"/>
        <w:spacing w:after="120"/>
        <w:jc w:val="both"/>
        <w:rPr>
          <w:rFonts w:ascii="Calibri" w:hAnsi="Calibri" w:cs="Arial"/>
          <w:b/>
          <w:sz w:val="22"/>
          <w:szCs w:val="22"/>
        </w:rPr>
      </w:pPr>
      <w:r>
        <w:rPr>
          <w:rFonts w:ascii="Calibri" w:hAnsi="Calibri" w:cs="Arial"/>
          <w:sz w:val="22"/>
          <w:szCs w:val="22"/>
        </w:rPr>
        <w:t>Z</w:t>
      </w:r>
      <w:r w:rsidRPr="00223F9B">
        <w:rPr>
          <w:rFonts w:ascii="Calibri" w:hAnsi="Calibri" w:cs="Arial"/>
          <w:sz w:val="22"/>
          <w:szCs w:val="22"/>
        </w:rPr>
        <w:t>ajistěte funkčnost notebooku a datového projektor</w:t>
      </w:r>
      <w:r>
        <w:rPr>
          <w:rFonts w:ascii="Calibri" w:hAnsi="Calibri" w:cs="Arial"/>
          <w:sz w:val="22"/>
          <w:szCs w:val="22"/>
        </w:rPr>
        <w:t>.</w:t>
      </w:r>
    </w:p>
    <w:p w:rsidR="00744004" w:rsidRPr="00223F9B" w:rsidRDefault="00744004" w:rsidP="00744004">
      <w:pPr>
        <w:numPr>
          <w:ilvl w:val="0"/>
          <w:numId w:val="44"/>
        </w:numPr>
        <w:autoSpaceDE w:val="0"/>
        <w:autoSpaceDN w:val="0"/>
        <w:adjustRightInd w:val="0"/>
        <w:spacing w:after="120"/>
        <w:jc w:val="both"/>
        <w:rPr>
          <w:rFonts w:ascii="Calibri" w:hAnsi="Calibri" w:cs="Arial"/>
          <w:b/>
          <w:sz w:val="22"/>
          <w:szCs w:val="22"/>
        </w:rPr>
      </w:pPr>
      <w:r>
        <w:rPr>
          <w:rFonts w:ascii="Calibri" w:hAnsi="Calibri" w:cs="Arial"/>
          <w:sz w:val="22"/>
          <w:szCs w:val="22"/>
        </w:rPr>
        <w:t>Z</w:t>
      </w:r>
      <w:r w:rsidRPr="00223F9B">
        <w:rPr>
          <w:rFonts w:ascii="Calibri" w:hAnsi="Calibri" w:cs="Arial"/>
          <w:sz w:val="22"/>
          <w:szCs w:val="22"/>
        </w:rPr>
        <w:t xml:space="preserve">ajistěte nahrání prezentace na počítač předem o přestávce komise, nebo hned ráno před začátkem obhajoby a </w:t>
      </w:r>
      <w:r>
        <w:rPr>
          <w:rFonts w:ascii="Calibri" w:hAnsi="Calibri" w:cs="Arial"/>
          <w:sz w:val="22"/>
          <w:szCs w:val="22"/>
        </w:rPr>
        <w:t xml:space="preserve">vyzkoušejte </w:t>
      </w:r>
      <w:r w:rsidRPr="00223F9B">
        <w:rPr>
          <w:rFonts w:ascii="Calibri" w:hAnsi="Calibri" w:cs="Arial"/>
          <w:sz w:val="22"/>
          <w:szCs w:val="22"/>
        </w:rPr>
        <w:t>všech</w:t>
      </w:r>
      <w:r>
        <w:rPr>
          <w:rFonts w:ascii="Calibri" w:hAnsi="Calibri" w:cs="Arial"/>
          <w:sz w:val="22"/>
          <w:szCs w:val="22"/>
        </w:rPr>
        <w:t>ny</w:t>
      </w:r>
      <w:r w:rsidRPr="00223F9B">
        <w:rPr>
          <w:rFonts w:ascii="Calibri" w:hAnsi="Calibri" w:cs="Arial"/>
          <w:sz w:val="22"/>
          <w:szCs w:val="22"/>
        </w:rPr>
        <w:t xml:space="preserve"> snímk</w:t>
      </w:r>
      <w:r>
        <w:rPr>
          <w:rFonts w:ascii="Calibri" w:hAnsi="Calibri" w:cs="Arial"/>
          <w:sz w:val="22"/>
          <w:szCs w:val="22"/>
        </w:rPr>
        <w:t>y</w:t>
      </w:r>
      <w:r w:rsidRPr="00223F9B">
        <w:rPr>
          <w:rFonts w:ascii="Calibri" w:hAnsi="Calibri" w:cs="Arial"/>
          <w:sz w:val="22"/>
          <w:szCs w:val="22"/>
        </w:rPr>
        <w:t>, zda se zobrazí obrázky a grafy.</w:t>
      </w:r>
    </w:p>
    <w:p w:rsidR="00744004" w:rsidRPr="00223F9B" w:rsidRDefault="00744004" w:rsidP="00744004">
      <w:pPr>
        <w:autoSpaceDE w:val="0"/>
        <w:autoSpaceDN w:val="0"/>
        <w:adjustRightInd w:val="0"/>
        <w:spacing w:after="120"/>
        <w:rPr>
          <w:rFonts w:ascii="Calibri" w:hAnsi="Calibri" w:cs="Arial"/>
          <w:sz w:val="22"/>
          <w:szCs w:val="22"/>
        </w:rPr>
      </w:pP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Prezentace na flip-chartu:</w:t>
      </w:r>
    </w:p>
    <w:p w:rsidR="00744004" w:rsidRPr="00F96814" w:rsidRDefault="00744004" w:rsidP="00744004">
      <w:pPr>
        <w:numPr>
          <w:ilvl w:val="0"/>
          <w:numId w:val="45"/>
        </w:numPr>
        <w:autoSpaceDE w:val="0"/>
        <w:autoSpaceDN w:val="0"/>
        <w:adjustRightInd w:val="0"/>
        <w:spacing w:after="120"/>
        <w:jc w:val="both"/>
        <w:rPr>
          <w:rFonts w:ascii="Calibri" w:hAnsi="Calibri" w:cs="Arial"/>
          <w:sz w:val="22"/>
          <w:szCs w:val="22"/>
        </w:rPr>
      </w:pPr>
      <w:r w:rsidRPr="00F96814">
        <w:rPr>
          <w:rFonts w:ascii="Calibri" w:hAnsi="Calibri" w:cs="Arial"/>
          <w:sz w:val="22"/>
          <w:szCs w:val="22"/>
        </w:rPr>
        <w:t>Stojan postavte na místo viditelné pro všechny zúčastněné.</w:t>
      </w:r>
    </w:p>
    <w:p w:rsidR="00744004" w:rsidRPr="00223F9B" w:rsidRDefault="00744004" w:rsidP="00744004">
      <w:pPr>
        <w:numPr>
          <w:ilvl w:val="0"/>
          <w:numId w:val="45"/>
        </w:numPr>
        <w:autoSpaceDE w:val="0"/>
        <w:autoSpaceDN w:val="0"/>
        <w:adjustRightInd w:val="0"/>
        <w:spacing w:after="120"/>
        <w:jc w:val="both"/>
        <w:rPr>
          <w:rFonts w:ascii="Calibri" w:hAnsi="Calibri" w:cs="Arial"/>
          <w:sz w:val="22"/>
          <w:szCs w:val="22"/>
        </w:rPr>
      </w:pPr>
      <w:r>
        <w:rPr>
          <w:rFonts w:ascii="Calibri" w:hAnsi="Calibri" w:cs="Arial"/>
          <w:sz w:val="22"/>
          <w:szCs w:val="22"/>
        </w:rPr>
        <w:t>Ž</w:t>
      </w:r>
      <w:r w:rsidRPr="00223F9B">
        <w:rPr>
          <w:rFonts w:ascii="Calibri" w:hAnsi="Calibri" w:cs="Arial"/>
          <w:sz w:val="22"/>
          <w:szCs w:val="22"/>
        </w:rPr>
        <w:t>ák si připevní připravenou preze</w:t>
      </w:r>
      <w:r>
        <w:rPr>
          <w:rFonts w:ascii="Calibri" w:hAnsi="Calibri" w:cs="Arial"/>
          <w:sz w:val="22"/>
          <w:szCs w:val="22"/>
        </w:rPr>
        <w:t>ntaci ve svazku archů na stojan.</w:t>
      </w:r>
    </w:p>
    <w:p w:rsidR="00744004" w:rsidRPr="00223F9B" w:rsidRDefault="00744004" w:rsidP="00744004">
      <w:pPr>
        <w:numPr>
          <w:ilvl w:val="0"/>
          <w:numId w:val="45"/>
        </w:numPr>
        <w:autoSpaceDE w:val="0"/>
        <w:autoSpaceDN w:val="0"/>
        <w:adjustRightInd w:val="0"/>
        <w:spacing w:after="120"/>
        <w:jc w:val="both"/>
        <w:rPr>
          <w:rFonts w:ascii="Calibri" w:hAnsi="Calibri" w:cs="Arial"/>
          <w:sz w:val="22"/>
          <w:szCs w:val="22"/>
        </w:rPr>
      </w:pPr>
      <w:r w:rsidRPr="00223F9B">
        <w:rPr>
          <w:rFonts w:ascii="Calibri" w:hAnsi="Calibri" w:cs="Arial"/>
          <w:sz w:val="22"/>
          <w:szCs w:val="22"/>
        </w:rPr>
        <w:t>Dále je potřeba zajistit školní tabuli, křídy, fixy, papír na psaní, propisky a jmenovky.</w:t>
      </w:r>
    </w:p>
    <w:p w:rsidR="00744004" w:rsidRPr="00223F9B" w:rsidRDefault="00744004" w:rsidP="00744004">
      <w:pPr>
        <w:autoSpaceDE w:val="0"/>
        <w:autoSpaceDN w:val="0"/>
        <w:adjustRightInd w:val="0"/>
        <w:spacing w:after="120"/>
        <w:outlineLvl w:val="0"/>
        <w:rPr>
          <w:rFonts w:ascii="Calibri" w:hAnsi="Calibri" w:cs="Arial"/>
          <w:sz w:val="22"/>
          <w:szCs w:val="22"/>
        </w:rPr>
      </w:pPr>
    </w:p>
    <w:p w:rsidR="00744004" w:rsidRPr="00223F9B" w:rsidRDefault="00744004" w:rsidP="00744004">
      <w:pPr>
        <w:spacing w:after="120"/>
        <w:rPr>
          <w:rFonts w:ascii="Calibri" w:hAnsi="Calibri" w:cs="Arial"/>
          <w:sz w:val="22"/>
          <w:szCs w:val="22"/>
          <w:u w:val="single"/>
        </w:rPr>
      </w:pPr>
      <w:r w:rsidRPr="00223F9B">
        <w:rPr>
          <w:rFonts w:ascii="Calibri" w:hAnsi="Calibri" w:cs="Arial"/>
          <w:sz w:val="22"/>
          <w:szCs w:val="22"/>
          <w:u w:val="single"/>
        </w:rPr>
        <w:t>POUŽITÁ LITERATURA A ZDROJE</w:t>
      </w:r>
    </w:p>
    <w:p w:rsidR="00744004" w:rsidRPr="00223F9B" w:rsidRDefault="00744004" w:rsidP="00744004">
      <w:pPr>
        <w:autoSpaceDE w:val="0"/>
        <w:autoSpaceDN w:val="0"/>
        <w:adjustRightInd w:val="0"/>
        <w:spacing w:after="120"/>
        <w:rPr>
          <w:rFonts w:ascii="Calibri" w:hAnsi="Calibri" w:cs="Arial"/>
          <w:sz w:val="22"/>
          <w:szCs w:val="22"/>
        </w:rPr>
      </w:pPr>
      <w:proofErr w:type="spellStart"/>
      <w:r w:rsidRPr="00223F9B">
        <w:rPr>
          <w:rFonts w:ascii="Calibri" w:hAnsi="Calibri" w:cs="Arial"/>
          <w:sz w:val="22"/>
          <w:szCs w:val="22"/>
        </w:rPr>
        <w:t>Koegel</w:t>
      </w:r>
      <w:proofErr w:type="spellEnd"/>
      <w:r w:rsidRPr="00223F9B">
        <w:rPr>
          <w:rFonts w:ascii="Calibri" w:hAnsi="Calibri" w:cs="Arial"/>
          <w:sz w:val="22"/>
          <w:szCs w:val="22"/>
        </w:rPr>
        <w:t>, T.</w:t>
      </w:r>
      <w:r>
        <w:rPr>
          <w:rFonts w:ascii="Calibri" w:hAnsi="Calibri" w:cs="Arial"/>
          <w:sz w:val="22"/>
          <w:szCs w:val="22"/>
        </w:rPr>
        <w:t xml:space="preserve"> </w:t>
      </w:r>
      <w:r w:rsidRPr="00223F9B">
        <w:rPr>
          <w:rFonts w:ascii="Calibri" w:hAnsi="Calibri" w:cs="Arial"/>
          <w:sz w:val="22"/>
          <w:szCs w:val="22"/>
        </w:rPr>
        <w:t xml:space="preserve">Z. Špičková prezentace. Jak zaujmout a přesvědčit posluchače, </w:t>
      </w:r>
      <w:proofErr w:type="spellStart"/>
      <w:r w:rsidRPr="00223F9B">
        <w:rPr>
          <w:rFonts w:ascii="Calibri" w:hAnsi="Calibri" w:cs="Arial"/>
          <w:sz w:val="22"/>
          <w:szCs w:val="22"/>
        </w:rPr>
        <w:t>Computer</w:t>
      </w:r>
      <w:proofErr w:type="spellEnd"/>
      <w:r w:rsidRPr="00223F9B">
        <w:rPr>
          <w:rFonts w:ascii="Calibri" w:hAnsi="Calibri" w:cs="Arial"/>
          <w:sz w:val="22"/>
          <w:szCs w:val="22"/>
        </w:rPr>
        <w:t xml:space="preserve"> PRESS, a.s.; Brno. 2009. ISBN 978-80-2008-8</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NÖLLKE, C</w:t>
      </w:r>
      <w:r>
        <w:rPr>
          <w:rFonts w:ascii="Calibri" w:hAnsi="Calibri" w:cs="Arial"/>
          <w:sz w:val="22"/>
          <w:szCs w:val="22"/>
        </w:rPr>
        <w:t xml:space="preserve">. </w:t>
      </w:r>
      <w:r w:rsidRPr="00223F9B">
        <w:rPr>
          <w:rFonts w:ascii="Calibri" w:hAnsi="Calibri" w:cs="Arial"/>
          <w:sz w:val="22"/>
          <w:szCs w:val="22"/>
        </w:rPr>
        <w:t xml:space="preserve">Umění prezentace: jak přesvědčivě, srozumitelně a působivě prezentovat. 1. vyd. Praha: </w:t>
      </w:r>
      <w:proofErr w:type="spellStart"/>
      <w:r w:rsidRPr="00223F9B">
        <w:rPr>
          <w:rFonts w:ascii="Calibri" w:hAnsi="Calibri" w:cs="Arial"/>
          <w:sz w:val="22"/>
          <w:szCs w:val="22"/>
        </w:rPr>
        <w:t>Grada</w:t>
      </w:r>
      <w:proofErr w:type="spellEnd"/>
      <w:r w:rsidRPr="00223F9B">
        <w:rPr>
          <w:rFonts w:ascii="Calibri" w:hAnsi="Calibri" w:cs="Arial"/>
          <w:sz w:val="22"/>
          <w:szCs w:val="22"/>
        </w:rPr>
        <w:t>, 2004. 111 s. Poradce pro praxi. ISBN 80-247-9057-2</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RODRYČOVÁ, D</w:t>
      </w:r>
      <w:r>
        <w:rPr>
          <w:rFonts w:ascii="Calibri" w:hAnsi="Calibri" w:cs="Arial"/>
          <w:sz w:val="22"/>
          <w:szCs w:val="22"/>
        </w:rPr>
        <w:t xml:space="preserve">. </w:t>
      </w:r>
      <w:r w:rsidRPr="00223F9B">
        <w:rPr>
          <w:rFonts w:ascii="Calibri" w:hAnsi="Calibri" w:cs="Arial"/>
          <w:sz w:val="22"/>
          <w:szCs w:val="22"/>
        </w:rPr>
        <w:t xml:space="preserve">Jak prezentovat firmu, produkt, sebe, názor. 1. vyd. Praha: </w:t>
      </w:r>
      <w:proofErr w:type="spellStart"/>
      <w:r w:rsidRPr="00223F9B">
        <w:rPr>
          <w:rFonts w:ascii="Calibri" w:hAnsi="Calibri" w:cs="Arial"/>
          <w:sz w:val="22"/>
          <w:szCs w:val="22"/>
        </w:rPr>
        <w:t>Grada</w:t>
      </w:r>
      <w:proofErr w:type="spellEnd"/>
      <w:r w:rsidRPr="00223F9B">
        <w:rPr>
          <w:rFonts w:ascii="Calibri" w:hAnsi="Calibri" w:cs="Arial"/>
          <w:sz w:val="22"/>
          <w:szCs w:val="22"/>
        </w:rPr>
        <w:t>, 1999. 124 s.</w:t>
      </w:r>
      <w:r>
        <w:rPr>
          <w:rFonts w:ascii="Calibri" w:hAnsi="Calibri" w:cs="Arial"/>
          <w:sz w:val="22"/>
          <w:szCs w:val="22"/>
        </w:rPr>
        <w:t xml:space="preserve"> </w:t>
      </w:r>
      <w:r w:rsidRPr="00223F9B">
        <w:rPr>
          <w:rFonts w:ascii="Calibri" w:hAnsi="Calibri" w:cs="Arial"/>
          <w:sz w:val="22"/>
          <w:szCs w:val="22"/>
        </w:rPr>
        <w:t>ISBN 80-7169-342-1</w:t>
      </w:r>
    </w:p>
    <w:p w:rsidR="00744004" w:rsidRPr="00223F9B" w:rsidRDefault="00744004" w:rsidP="00744004">
      <w:pPr>
        <w:spacing w:after="120"/>
        <w:rPr>
          <w:rFonts w:ascii="Calibri" w:hAnsi="Calibri" w:cs="Arial"/>
          <w:b/>
          <w:sz w:val="22"/>
          <w:szCs w:val="22"/>
        </w:rPr>
      </w:pPr>
      <w:r>
        <w:rPr>
          <w:rFonts w:ascii="Calibri" w:hAnsi="Calibri" w:cs="Arial"/>
          <w:b/>
          <w:sz w:val="22"/>
          <w:szCs w:val="22"/>
        </w:rPr>
        <w:br w:type="page"/>
      </w:r>
      <w:r w:rsidRPr="00223F9B">
        <w:rPr>
          <w:rFonts w:ascii="Calibri" w:hAnsi="Calibri" w:cs="Arial"/>
          <w:b/>
          <w:sz w:val="22"/>
          <w:szCs w:val="22"/>
        </w:rPr>
        <w:lastRenderedPageBreak/>
        <w:t>Kapitola 4 – Proces obhajoby</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Poslední kapitola v příručce pro žáky se věnuje vlastnímu průběhu obhajoby a diskuzi při obhajobě v den „D“. Významná část této kapitoly pak rozpracovává téma identifikace případných obtíží, které mohou v průběhu prezentace nastat. K </w:t>
      </w:r>
      <w:r>
        <w:rPr>
          <w:rFonts w:ascii="Calibri" w:hAnsi="Calibri" w:cs="Arial"/>
          <w:sz w:val="22"/>
          <w:szCs w:val="22"/>
        </w:rPr>
        <w:t>těmto</w:t>
      </w:r>
      <w:r w:rsidRPr="00223F9B">
        <w:rPr>
          <w:rFonts w:ascii="Calibri" w:hAnsi="Calibri" w:cs="Arial"/>
          <w:sz w:val="22"/>
          <w:szCs w:val="22"/>
        </w:rPr>
        <w:t xml:space="preserve"> obtížím je pak přiřazeno doporučení, jak </w:t>
      </w:r>
      <w:r>
        <w:rPr>
          <w:rFonts w:ascii="Calibri" w:hAnsi="Calibri" w:cs="Arial"/>
          <w:sz w:val="22"/>
          <w:szCs w:val="22"/>
        </w:rPr>
        <w:t>je</w:t>
      </w:r>
      <w:r w:rsidRPr="00223F9B">
        <w:rPr>
          <w:rFonts w:ascii="Calibri" w:hAnsi="Calibri" w:cs="Arial"/>
          <w:sz w:val="22"/>
          <w:szCs w:val="22"/>
        </w:rPr>
        <w:t xml:space="preserve"> zvládnout.</w:t>
      </w:r>
    </w:p>
    <w:p w:rsidR="00744004" w:rsidRPr="00223F9B" w:rsidRDefault="00744004" w:rsidP="00744004">
      <w:pPr>
        <w:autoSpaceDE w:val="0"/>
        <w:autoSpaceDN w:val="0"/>
        <w:adjustRightInd w:val="0"/>
        <w:spacing w:after="120"/>
        <w:outlineLvl w:val="0"/>
        <w:rPr>
          <w:rFonts w:ascii="Calibri" w:hAnsi="Calibri" w:cs="Arial"/>
          <w:sz w:val="22"/>
          <w:szCs w:val="22"/>
          <w:u w:val="single"/>
        </w:rPr>
      </w:pPr>
      <w:bookmarkStart w:id="34" w:name="_Toc326241335"/>
      <w:r w:rsidRPr="00223F9B">
        <w:rPr>
          <w:rFonts w:ascii="Calibri" w:hAnsi="Calibri" w:cs="Arial"/>
          <w:sz w:val="22"/>
          <w:szCs w:val="22"/>
          <w:u w:val="single"/>
        </w:rPr>
        <w:t>Cíle výuky:</w:t>
      </w:r>
      <w:bookmarkEnd w:id="34"/>
      <w:r w:rsidRPr="00223F9B">
        <w:rPr>
          <w:rFonts w:ascii="Calibri" w:hAnsi="Calibri" w:cs="Arial"/>
          <w:sz w:val="22"/>
          <w:szCs w:val="22"/>
          <w:u w:val="single"/>
        </w:rPr>
        <w:t xml:space="preserve"> </w:t>
      </w:r>
    </w:p>
    <w:p w:rsidR="00744004" w:rsidRPr="00223F9B" w:rsidRDefault="00744004" w:rsidP="00744004">
      <w:pPr>
        <w:numPr>
          <w:ilvl w:val="0"/>
          <w:numId w:val="46"/>
        </w:numPr>
        <w:autoSpaceDE w:val="0"/>
        <w:autoSpaceDN w:val="0"/>
        <w:adjustRightInd w:val="0"/>
        <w:spacing w:after="120"/>
        <w:jc w:val="both"/>
        <w:outlineLvl w:val="0"/>
        <w:rPr>
          <w:rFonts w:ascii="Calibri" w:hAnsi="Calibri" w:cs="Arial"/>
          <w:sz w:val="22"/>
          <w:szCs w:val="22"/>
        </w:rPr>
      </w:pPr>
      <w:bookmarkStart w:id="35" w:name="_Toc326241336"/>
      <w:r w:rsidRPr="00223F9B">
        <w:rPr>
          <w:rFonts w:ascii="Calibri" w:hAnsi="Calibri" w:cs="Arial"/>
          <w:sz w:val="22"/>
          <w:szCs w:val="22"/>
        </w:rPr>
        <w:t>nácvik zvládnutí vlastní obhajoby;</w:t>
      </w:r>
      <w:bookmarkEnd w:id="35"/>
    </w:p>
    <w:p w:rsidR="00744004" w:rsidRPr="00223F9B" w:rsidRDefault="00744004" w:rsidP="00744004">
      <w:pPr>
        <w:numPr>
          <w:ilvl w:val="0"/>
          <w:numId w:val="46"/>
        </w:numPr>
        <w:autoSpaceDE w:val="0"/>
        <w:autoSpaceDN w:val="0"/>
        <w:adjustRightInd w:val="0"/>
        <w:spacing w:after="120"/>
        <w:jc w:val="both"/>
        <w:outlineLvl w:val="0"/>
        <w:rPr>
          <w:rFonts w:ascii="Calibri" w:hAnsi="Calibri" w:cs="Arial"/>
          <w:sz w:val="22"/>
          <w:szCs w:val="22"/>
        </w:rPr>
      </w:pPr>
      <w:bookmarkStart w:id="36" w:name="_Toc326241337"/>
      <w:r w:rsidRPr="00223F9B">
        <w:rPr>
          <w:rFonts w:ascii="Calibri" w:hAnsi="Calibri" w:cs="Arial"/>
          <w:sz w:val="22"/>
          <w:szCs w:val="22"/>
        </w:rPr>
        <w:t>zažít si a nacvičit základní pravidla diskuze;</w:t>
      </w:r>
      <w:bookmarkEnd w:id="36"/>
    </w:p>
    <w:p w:rsidR="00744004" w:rsidRPr="00223F9B" w:rsidRDefault="00744004" w:rsidP="00744004">
      <w:pPr>
        <w:numPr>
          <w:ilvl w:val="0"/>
          <w:numId w:val="46"/>
        </w:numPr>
        <w:autoSpaceDE w:val="0"/>
        <w:autoSpaceDN w:val="0"/>
        <w:adjustRightInd w:val="0"/>
        <w:spacing w:after="120"/>
        <w:jc w:val="both"/>
        <w:outlineLvl w:val="0"/>
        <w:rPr>
          <w:rFonts w:ascii="Calibri" w:hAnsi="Calibri" w:cs="Arial"/>
          <w:sz w:val="22"/>
          <w:szCs w:val="22"/>
        </w:rPr>
      </w:pPr>
      <w:bookmarkStart w:id="37" w:name="_Toc326241338"/>
      <w:r w:rsidRPr="00223F9B">
        <w:rPr>
          <w:rFonts w:ascii="Calibri" w:hAnsi="Calibri" w:cs="Arial"/>
          <w:sz w:val="22"/>
          <w:szCs w:val="22"/>
        </w:rPr>
        <w:t xml:space="preserve">naučit </w:t>
      </w:r>
      <w:r>
        <w:rPr>
          <w:rFonts w:ascii="Calibri" w:hAnsi="Calibri" w:cs="Arial"/>
          <w:sz w:val="22"/>
          <w:szCs w:val="22"/>
        </w:rPr>
        <w:t xml:space="preserve">žáky </w:t>
      </w:r>
      <w:r w:rsidRPr="00223F9B">
        <w:rPr>
          <w:rFonts w:ascii="Calibri" w:hAnsi="Calibri" w:cs="Arial"/>
          <w:sz w:val="22"/>
          <w:szCs w:val="22"/>
        </w:rPr>
        <w:t>zvládat obtíže, které mohou nastat;</w:t>
      </w:r>
      <w:bookmarkEnd w:id="37"/>
    </w:p>
    <w:p w:rsidR="00744004" w:rsidRPr="00223F9B" w:rsidRDefault="00744004" w:rsidP="00744004">
      <w:pPr>
        <w:numPr>
          <w:ilvl w:val="0"/>
          <w:numId w:val="46"/>
        </w:numPr>
        <w:autoSpaceDE w:val="0"/>
        <w:autoSpaceDN w:val="0"/>
        <w:adjustRightInd w:val="0"/>
        <w:spacing w:after="120"/>
        <w:jc w:val="both"/>
        <w:outlineLvl w:val="0"/>
        <w:rPr>
          <w:rFonts w:ascii="Calibri" w:hAnsi="Calibri" w:cs="Arial"/>
          <w:sz w:val="22"/>
          <w:szCs w:val="22"/>
        </w:rPr>
      </w:pPr>
      <w:bookmarkStart w:id="38" w:name="_Toc326241339"/>
      <w:r w:rsidRPr="00223F9B">
        <w:rPr>
          <w:rFonts w:ascii="Calibri" w:hAnsi="Calibri" w:cs="Arial"/>
          <w:sz w:val="22"/>
          <w:szCs w:val="22"/>
        </w:rPr>
        <w:t xml:space="preserve">naučit </w:t>
      </w:r>
      <w:r>
        <w:rPr>
          <w:rFonts w:ascii="Calibri" w:hAnsi="Calibri" w:cs="Arial"/>
          <w:sz w:val="22"/>
          <w:szCs w:val="22"/>
        </w:rPr>
        <w:t xml:space="preserve">žáky </w:t>
      </w:r>
      <w:r w:rsidRPr="00223F9B">
        <w:rPr>
          <w:rFonts w:ascii="Calibri" w:hAnsi="Calibri" w:cs="Arial"/>
          <w:sz w:val="22"/>
          <w:szCs w:val="22"/>
        </w:rPr>
        <w:t>vyvarovat se chyb během prezentace.</w:t>
      </w:r>
      <w:bookmarkEnd w:id="38"/>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39" w:name="_Toc326241340"/>
      <w:r w:rsidRPr="00223F9B">
        <w:rPr>
          <w:rFonts w:ascii="Calibri" w:hAnsi="Calibri" w:cs="Arial"/>
          <w:sz w:val="22"/>
          <w:szCs w:val="22"/>
        </w:rPr>
        <w:t xml:space="preserve">Žák je názorně proveden celým průběhem obhajoby maturitní práce a případné diskuze tak, jak může v běžné realitě nastat. Pozornost je věnována i dílčím doporučením, jako například </w:t>
      </w:r>
      <w:r>
        <w:rPr>
          <w:rFonts w:ascii="Calibri" w:hAnsi="Calibri" w:cs="Arial"/>
          <w:sz w:val="22"/>
          <w:szCs w:val="22"/>
        </w:rPr>
        <w:t xml:space="preserve">od </w:t>
      </w:r>
      <w:r w:rsidRPr="00F96814">
        <w:rPr>
          <w:rFonts w:ascii="Calibri" w:hAnsi="Calibri" w:cs="Arial"/>
          <w:sz w:val="22"/>
          <w:szCs w:val="22"/>
        </w:rPr>
        <w:t>správné</w:t>
      </w:r>
      <w:r>
        <w:rPr>
          <w:rFonts w:ascii="Calibri" w:hAnsi="Calibri" w:cs="Arial"/>
          <w:sz w:val="22"/>
          <w:szCs w:val="22"/>
        </w:rPr>
        <w:t>ho</w:t>
      </w:r>
      <w:r w:rsidRPr="00F96814">
        <w:rPr>
          <w:rFonts w:ascii="Calibri" w:hAnsi="Calibri" w:cs="Arial"/>
          <w:sz w:val="22"/>
          <w:szCs w:val="22"/>
        </w:rPr>
        <w:t xml:space="preserve"> oslovení, </w:t>
      </w:r>
      <w:r>
        <w:rPr>
          <w:rFonts w:ascii="Calibri" w:hAnsi="Calibri" w:cs="Arial"/>
          <w:sz w:val="22"/>
          <w:szCs w:val="22"/>
        </w:rPr>
        <w:t xml:space="preserve">přes </w:t>
      </w:r>
      <w:r w:rsidRPr="00F96814">
        <w:rPr>
          <w:rFonts w:ascii="Calibri" w:hAnsi="Calibri" w:cs="Arial"/>
          <w:sz w:val="22"/>
          <w:szCs w:val="22"/>
        </w:rPr>
        <w:t>praktick</w:t>
      </w:r>
      <w:r>
        <w:rPr>
          <w:rFonts w:ascii="Calibri" w:hAnsi="Calibri" w:cs="Arial"/>
          <w:sz w:val="22"/>
          <w:szCs w:val="22"/>
        </w:rPr>
        <w:t>é</w:t>
      </w:r>
      <w:r w:rsidRPr="00F96814">
        <w:rPr>
          <w:rFonts w:ascii="Calibri" w:hAnsi="Calibri" w:cs="Arial"/>
          <w:sz w:val="22"/>
          <w:szCs w:val="22"/>
        </w:rPr>
        <w:t xml:space="preserve"> rad</w:t>
      </w:r>
      <w:r>
        <w:rPr>
          <w:rFonts w:ascii="Calibri" w:hAnsi="Calibri" w:cs="Arial"/>
          <w:sz w:val="22"/>
          <w:szCs w:val="22"/>
        </w:rPr>
        <w:t>y</w:t>
      </w:r>
      <w:r w:rsidRPr="00F96814">
        <w:rPr>
          <w:rFonts w:ascii="Calibri" w:hAnsi="Calibri" w:cs="Arial"/>
          <w:sz w:val="22"/>
          <w:szCs w:val="22"/>
        </w:rPr>
        <w:t xml:space="preserve"> pro diskuzi až po ukončení vystoupení.</w:t>
      </w:r>
      <w:bookmarkEnd w:id="39"/>
      <w:r w:rsidRPr="00223F9B">
        <w:rPr>
          <w:rFonts w:ascii="Calibri" w:hAnsi="Calibri" w:cs="Arial"/>
          <w:sz w:val="22"/>
          <w:szCs w:val="22"/>
        </w:rPr>
        <w:t xml:space="preserve"> </w:t>
      </w:r>
    </w:p>
    <w:p w:rsidR="00744004" w:rsidRPr="00223F9B" w:rsidRDefault="00744004" w:rsidP="00744004">
      <w:pPr>
        <w:autoSpaceDE w:val="0"/>
        <w:autoSpaceDN w:val="0"/>
        <w:adjustRightInd w:val="0"/>
        <w:spacing w:after="120"/>
        <w:outlineLvl w:val="0"/>
        <w:rPr>
          <w:rFonts w:ascii="Calibri" w:hAnsi="Calibri" w:cs="Arial"/>
          <w:sz w:val="22"/>
          <w:szCs w:val="22"/>
        </w:rPr>
      </w:pPr>
      <w:bookmarkStart w:id="40" w:name="_Toc326241341"/>
      <w:r w:rsidRPr="00223F9B">
        <w:rPr>
          <w:rFonts w:ascii="Calibri" w:hAnsi="Calibri" w:cs="Arial"/>
          <w:sz w:val="22"/>
          <w:szCs w:val="22"/>
        </w:rPr>
        <w:t xml:space="preserve">Samostatná část je věnována vypořádání se s obtížnými dotazy ze strany členů komise, zvládání trémy a stresu, eliminaci technických problémů a </w:t>
      </w:r>
      <w:r w:rsidRPr="00F96814">
        <w:rPr>
          <w:rFonts w:ascii="Calibri" w:hAnsi="Calibri" w:cs="Arial"/>
          <w:sz w:val="22"/>
          <w:szCs w:val="22"/>
        </w:rPr>
        <w:t>závěrečnému shrnutí, na co dát během prezentace a při její přípravě pozor.</w:t>
      </w:r>
      <w:bookmarkEnd w:id="40"/>
    </w:p>
    <w:p w:rsidR="00744004" w:rsidRPr="00223F9B" w:rsidRDefault="00744004" w:rsidP="00744004">
      <w:pPr>
        <w:autoSpaceDE w:val="0"/>
        <w:autoSpaceDN w:val="0"/>
        <w:adjustRightInd w:val="0"/>
        <w:spacing w:after="120"/>
        <w:outlineLvl w:val="0"/>
        <w:rPr>
          <w:rFonts w:ascii="Calibri" w:hAnsi="Calibri" w:cs="Arial"/>
          <w:sz w:val="22"/>
          <w:szCs w:val="22"/>
          <w:u w:val="single"/>
        </w:rPr>
      </w:pPr>
      <w:bookmarkStart w:id="41" w:name="_Toc326241342"/>
      <w:r w:rsidRPr="00223F9B">
        <w:rPr>
          <w:rFonts w:ascii="Calibri" w:hAnsi="Calibri" w:cs="Arial"/>
          <w:sz w:val="22"/>
          <w:szCs w:val="22"/>
          <w:u w:val="single"/>
        </w:rPr>
        <w:t>Dílčí cíle pro žáka:</w:t>
      </w:r>
      <w:bookmarkEnd w:id="41"/>
    </w:p>
    <w:p w:rsidR="00744004" w:rsidRPr="00223F9B" w:rsidRDefault="00744004" w:rsidP="00744004">
      <w:pPr>
        <w:numPr>
          <w:ilvl w:val="0"/>
          <w:numId w:val="47"/>
        </w:numPr>
        <w:autoSpaceDE w:val="0"/>
        <w:autoSpaceDN w:val="0"/>
        <w:adjustRightInd w:val="0"/>
        <w:spacing w:after="120"/>
        <w:jc w:val="both"/>
        <w:outlineLvl w:val="0"/>
        <w:rPr>
          <w:rFonts w:ascii="Calibri" w:hAnsi="Calibri" w:cs="Arial"/>
          <w:sz w:val="22"/>
          <w:szCs w:val="22"/>
        </w:rPr>
      </w:pPr>
      <w:bookmarkStart w:id="42" w:name="_Toc326241343"/>
      <w:r w:rsidRPr="00223F9B">
        <w:rPr>
          <w:rFonts w:ascii="Calibri" w:hAnsi="Calibri" w:cs="Arial"/>
          <w:sz w:val="22"/>
          <w:szCs w:val="22"/>
        </w:rPr>
        <w:t>používat základní pravidla diskuze;</w:t>
      </w:r>
      <w:bookmarkEnd w:id="42"/>
    </w:p>
    <w:p w:rsidR="00744004" w:rsidRPr="00223F9B" w:rsidRDefault="00744004" w:rsidP="00744004">
      <w:pPr>
        <w:numPr>
          <w:ilvl w:val="0"/>
          <w:numId w:val="47"/>
        </w:numPr>
        <w:autoSpaceDE w:val="0"/>
        <w:autoSpaceDN w:val="0"/>
        <w:adjustRightInd w:val="0"/>
        <w:spacing w:after="120"/>
        <w:jc w:val="both"/>
        <w:outlineLvl w:val="0"/>
        <w:rPr>
          <w:rFonts w:ascii="Calibri" w:hAnsi="Calibri" w:cs="Arial"/>
          <w:sz w:val="22"/>
          <w:szCs w:val="22"/>
        </w:rPr>
      </w:pPr>
      <w:bookmarkStart w:id="43" w:name="_Toc326241344"/>
      <w:r w:rsidRPr="00223F9B">
        <w:rPr>
          <w:rFonts w:ascii="Calibri" w:hAnsi="Calibri" w:cs="Arial"/>
          <w:sz w:val="22"/>
          <w:szCs w:val="22"/>
        </w:rPr>
        <w:t>zvládat stresové situace, které mohou nastat během obhajoby;</w:t>
      </w:r>
      <w:bookmarkEnd w:id="43"/>
    </w:p>
    <w:p w:rsidR="00744004" w:rsidRPr="00223F9B" w:rsidRDefault="00744004" w:rsidP="00744004">
      <w:pPr>
        <w:numPr>
          <w:ilvl w:val="0"/>
          <w:numId w:val="47"/>
        </w:numPr>
        <w:autoSpaceDE w:val="0"/>
        <w:autoSpaceDN w:val="0"/>
        <w:adjustRightInd w:val="0"/>
        <w:spacing w:after="120"/>
        <w:jc w:val="both"/>
        <w:outlineLvl w:val="0"/>
        <w:rPr>
          <w:rFonts w:ascii="Calibri" w:hAnsi="Calibri" w:cs="Arial"/>
          <w:sz w:val="22"/>
          <w:szCs w:val="22"/>
        </w:rPr>
      </w:pPr>
      <w:bookmarkStart w:id="44" w:name="_Toc326241345"/>
      <w:r w:rsidRPr="00223F9B">
        <w:rPr>
          <w:rFonts w:ascii="Calibri" w:hAnsi="Calibri" w:cs="Arial"/>
          <w:sz w:val="22"/>
          <w:szCs w:val="22"/>
        </w:rPr>
        <w:t>vyvarovat se chyb při prezentaci;</w:t>
      </w:r>
      <w:bookmarkEnd w:id="44"/>
    </w:p>
    <w:p w:rsidR="00744004" w:rsidRPr="00223F9B" w:rsidRDefault="00744004" w:rsidP="00744004">
      <w:pPr>
        <w:numPr>
          <w:ilvl w:val="0"/>
          <w:numId w:val="47"/>
        </w:numPr>
        <w:autoSpaceDE w:val="0"/>
        <w:autoSpaceDN w:val="0"/>
        <w:adjustRightInd w:val="0"/>
        <w:spacing w:after="120"/>
        <w:jc w:val="both"/>
        <w:outlineLvl w:val="0"/>
        <w:rPr>
          <w:rFonts w:ascii="Calibri" w:hAnsi="Calibri" w:cs="Arial"/>
          <w:sz w:val="22"/>
          <w:szCs w:val="22"/>
        </w:rPr>
      </w:pPr>
      <w:bookmarkStart w:id="45" w:name="_Toc326241346"/>
      <w:r w:rsidRPr="00223F9B">
        <w:rPr>
          <w:rFonts w:ascii="Calibri" w:hAnsi="Calibri" w:cs="Arial"/>
          <w:sz w:val="22"/>
          <w:szCs w:val="22"/>
        </w:rPr>
        <w:t>zvládnout celý proces obhajoby.</w:t>
      </w:r>
      <w:bookmarkEnd w:id="45"/>
    </w:p>
    <w:p w:rsidR="00744004" w:rsidRPr="00223F9B" w:rsidRDefault="00744004" w:rsidP="00744004">
      <w:pPr>
        <w:spacing w:after="120"/>
        <w:rPr>
          <w:rFonts w:ascii="Calibri" w:hAnsi="Calibri" w:cs="Arial"/>
          <w:sz w:val="22"/>
          <w:szCs w:val="22"/>
          <w:u w:val="single"/>
        </w:rPr>
      </w:pPr>
    </w:p>
    <w:p w:rsidR="00744004" w:rsidRPr="00223F9B" w:rsidRDefault="00744004" w:rsidP="00744004">
      <w:pPr>
        <w:spacing w:after="120"/>
        <w:rPr>
          <w:rFonts w:ascii="Calibri" w:hAnsi="Calibri" w:cs="Arial"/>
          <w:sz w:val="22"/>
          <w:szCs w:val="22"/>
          <w:u w:val="single"/>
        </w:rPr>
      </w:pPr>
      <w:r w:rsidRPr="00223F9B">
        <w:rPr>
          <w:rFonts w:ascii="Calibri" w:hAnsi="Calibri" w:cs="Arial"/>
          <w:sz w:val="22"/>
          <w:szCs w:val="22"/>
          <w:u w:val="single"/>
        </w:rPr>
        <w:t>POUŽITÁ LITERATURA A ZDROJE</w:t>
      </w:r>
    </w:p>
    <w:p w:rsidR="00744004" w:rsidRPr="00223F9B" w:rsidRDefault="00744004" w:rsidP="00744004">
      <w:pPr>
        <w:autoSpaceDE w:val="0"/>
        <w:autoSpaceDN w:val="0"/>
        <w:adjustRightInd w:val="0"/>
        <w:spacing w:after="120"/>
        <w:rPr>
          <w:rFonts w:ascii="Calibri" w:hAnsi="Calibri" w:cs="Arial"/>
          <w:sz w:val="22"/>
          <w:szCs w:val="22"/>
        </w:rPr>
      </w:pPr>
      <w:r>
        <w:rPr>
          <w:rFonts w:ascii="Calibri" w:hAnsi="Calibri" w:cs="Arial"/>
          <w:sz w:val="22"/>
          <w:szCs w:val="22"/>
        </w:rPr>
        <w:t>Liška, V.</w:t>
      </w:r>
      <w:r w:rsidRPr="00223F9B">
        <w:rPr>
          <w:rFonts w:ascii="Calibri" w:hAnsi="Calibri" w:cs="Arial"/>
          <w:sz w:val="22"/>
          <w:szCs w:val="22"/>
        </w:rPr>
        <w:t xml:space="preserve"> Zpracování a obhajoba bakalářské a diplomové práce, </w:t>
      </w:r>
      <w:proofErr w:type="spellStart"/>
      <w:r w:rsidRPr="00223F9B">
        <w:rPr>
          <w:rFonts w:ascii="Calibri" w:hAnsi="Calibri" w:cs="Arial"/>
          <w:sz w:val="22"/>
          <w:szCs w:val="22"/>
        </w:rPr>
        <w:t>Profesional</w:t>
      </w:r>
      <w:proofErr w:type="spellEnd"/>
      <w:r w:rsidRPr="00223F9B">
        <w:rPr>
          <w:rFonts w:ascii="Calibri" w:hAnsi="Calibri" w:cs="Arial"/>
          <w:sz w:val="22"/>
          <w:szCs w:val="22"/>
        </w:rPr>
        <w:t xml:space="preserve"> </w:t>
      </w:r>
      <w:proofErr w:type="spellStart"/>
      <w:r w:rsidRPr="00223F9B">
        <w:rPr>
          <w:rFonts w:ascii="Calibri" w:hAnsi="Calibri" w:cs="Arial"/>
          <w:sz w:val="22"/>
          <w:szCs w:val="22"/>
        </w:rPr>
        <w:t>Publishing</w:t>
      </w:r>
      <w:proofErr w:type="spellEnd"/>
      <w:r w:rsidRPr="00223F9B">
        <w:rPr>
          <w:rFonts w:ascii="Calibri" w:hAnsi="Calibri" w:cs="Arial"/>
          <w:sz w:val="22"/>
          <w:szCs w:val="22"/>
        </w:rPr>
        <w:t>, Praha. 2010. ISBN 978-7431-021-8</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NÖLLKE, C</w:t>
      </w:r>
      <w:r>
        <w:rPr>
          <w:rFonts w:ascii="Calibri" w:hAnsi="Calibri" w:cs="Arial"/>
          <w:sz w:val="22"/>
          <w:szCs w:val="22"/>
        </w:rPr>
        <w:t xml:space="preserve">. </w:t>
      </w:r>
      <w:r w:rsidRPr="00223F9B">
        <w:rPr>
          <w:rFonts w:ascii="Calibri" w:hAnsi="Calibri" w:cs="Arial"/>
          <w:sz w:val="22"/>
          <w:szCs w:val="22"/>
        </w:rPr>
        <w:t xml:space="preserve">Umění prezentace: jak přesvědčivě, srozumitelně a působivě prezentovat. 1. vyd. Praha: </w:t>
      </w:r>
      <w:proofErr w:type="spellStart"/>
      <w:r w:rsidRPr="00223F9B">
        <w:rPr>
          <w:rFonts w:ascii="Calibri" w:hAnsi="Calibri" w:cs="Arial"/>
          <w:sz w:val="22"/>
          <w:szCs w:val="22"/>
        </w:rPr>
        <w:t>Grada</w:t>
      </w:r>
      <w:proofErr w:type="spellEnd"/>
      <w:r w:rsidRPr="00223F9B">
        <w:rPr>
          <w:rFonts w:ascii="Calibri" w:hAnsi="Calibri" w:cs="Arial"/>
          <w:sz w:val="22"/>
          <w:szCs w:val="22"/>
        </w:rPr>
        <w:t>, 2004. 111 s. Poradce pro praxi. ISBN 80-247-9057-2</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RODRYČOVÁ, D</w:t>
      </w:r>
      <w:r>
        <w:rPr>
          <w:rFonts w:ascii="Calibri" w:hAnsi="Calibri" w:cs="Arial"/>
          <w:sz w:val="22"/>
          <w:szCs w:val="22"/>
        </w:rPr>
        <w:t xml:space="preserve">. </w:t>
      </w:r>
      <w:r w:rsidRPr="00223F9B">
        <w:rPr>
          <w:rFonts w:ascii="Calibri" w:hAnsi="Calibri" w:cs="Arial"/>
          <w:sz w:val="22"/>
          <w:szCs w:val="22"/>
        </w:rPr>
        <w:t xml:space="preserve">Jak prezentovat firmu, produkt, sebe, názor. 1. vyd. Praha: </w:t>
      </w:r>
      <w:proofErr w:type="spellStart"/>
      <w:r w:rsidRPr="00223F9B">
        <w:rPr>
          <w:rFonts w:ascii="Calibri" w:hAnsi="Calibri" w:cs="Arial"/>
          <w:sz w:val="22"/>
          <w:szCs w:val="22"/>
        </w:rPr>
        <w:t>Grada</w:t>
      </w:r>
      <w:proofErr w:type="spellEnd"/>
      <w:r w:rsidRPr="00223F9B">
        <w:rPr>
          <w:rFonts w:ascii="Calibri" w:hAnsi="Calibri" w:cs="Arial"/>
          <w:sz w:val="22"/>
          <w:szCs w:val="22"/>
        </w:rPr>
        <w:t>, 1999. 124 s. ISBN 80-7169-342-1</w:t>
      </w:r>
    </w:p>
    <w:p w:rsidR="00744004" w:rsidRPr="00223F9B" w:rsidRDefault="00744004" w:rsidP="00744004">
      <w:pPr>
        <w:autoSpaceDE w:val="0"/>
        <w:autoSpaceDN w:val="0"/>
        <w:adjustRightInd w:val="0"/>
        <w:spacing w:after="120"/>
        <w:outlineLvl w:val="0"/>
        <w:rPr>
          <w:rFonts w:ascii="Calibri" w:hAnsi="Calibri" w:cs="Arial"/>
          <w:b/>
          <w:sz w:val="22"/>
          <w:szCs w:val="22"/>
        </w:rPr>
      </w:pPr>
      <w:r w:rsidRPr="00223F9B">
        <w:rPr>
          <w:rFonts w:ascii="Calibri" w:hAnsi="Calibri" w:cs="Arial"/>
          <w:sz w:val="22"/>
          <w:szCs w:val="22"/>
        </w:rPr>
        <w:br w:type="page"/>
      </w:r>
      <w:bookmarkStart w:id="46" w:name="_Toc326241347"/>
      <w:r w:rsidRPr="00223F9B">
        <w:rPr>
          <w:rFonts w:ascii="Calibri" w:hAnsi="Calibri" w:cs="Arial"/>
          <w:b/>
          <w:sz w:val="22"/>
          <w:szCs w:val="22"/>
        </w:rPr>
        <w:lastRenderedPageBreak/>
        <w:t>Kapitola 5 – Pro učitele</w:t>
      </w:r>
      <w:bookmarkEnd w:id="46"/>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Tato kapitola je nadstavbou pro učitele a příručka pro žáky se těmto tématům nevěnuje</w:t>
      </w:r>
      <w:r>
        <w:rPr>
          <w:rFonts w:ascii="Calibri" w:hAnsi="Calibri" w:cs="Arial"/>
          <w:sz w:val="22"/>
          <w:szCs w:val="22"/>
        </w:rPr>
        <w:t xml:space="preserve"> vůbec</w:t>
      </w:r>
      <w:r w:rsidRPr="00223F9B">
        <w:rPr>
          <w:rFonts w:ascii="Calibri" w:hAnsi="Calibri" w:cs="Arial"/>
          <w:sz w:val="22"/>
          <w:szCs w:val="22"/>
        </w:rPr>
        <w:t>, nebo pouze okrajově. Obsah kapitoly je zaměřen na doporučení pro hladké zvládnutí učitelské role při obhajobě maturitní práce zejména ze tří hledisek:</w:t>
      </w:r>
    </w:p>
    <w:p w:rsidR="00744004" w:rsidRPr="00223F9B" w:rsidRDefault="00744004" w:rsidP="00744004">
      <w:pPr>
        <w:numPr>
          <w:ilvl w:val="0"/>
          <w:numId w:val="48"/>
        </w:numPr>
        <w:spacing w:after="120"/>
        <w:jc w:val="both"/>
        <w:rPr>
          <w:rFonts w:ascii="Calibri" w:hAnsi="Calibri" w:cs="Arial"/>
          <w:sz w:val="22"/>
          <w:szCs w:val="22"/>
        </w:rPr>
      </w:pPr>
      <w:r w:rsidRPr="00223F9B">
        <w:rPr>
          <w:rFonts w:ascii="Calibri" w:hAnsi="Calibri" w:cs="Arial"/>
          <w:sz w:val="22"/>
          <w:szCs w:val="22"/>
        </w:rPr>
        <w:t>seznám</w:t>
      </w:r>
      <w:r>
        <w:rPr>
          <w:rFonts w:ascii="Calibri" w:hAnsi="Calibri" w:cs="Arial"/>
          <w:sz w:val="22"/>
          <w:szCs w:val="22"/>
        </w:rPr>
        <w:t>it</w:t>
      </w:r>
      <w:r w:rsidRPr="00223F9B">
        <w:rPr>
          <w:rFonts w:ascii="Calibri" w:hAnsi="Calibri" w:cs="Arial"/>
          <w:sz w:val="22"/>
          <w:szCs w:val="22"/>
        </w:rPr>
        <w:t xml:space="preserve"> žáka s prostorem pro prezentaci a naučit žáka pohybovat se přirozeně v prostoru;</w:t>
      </w:r>
    </w:p>
    <w:p w:rsidR="00744004" w:rsidRPr="00223F9B" w:rsidRDefault="00744004" w:rsidP="00744004">
      <w:pPr>
        <w:numPr>
          <w:ilvl w:val="0"/>
          <w:numId w:val="48"/>
        </w:numPr>
        <w:spacing w:after="120"/>
        <w:jc w:val="both"/>
        <w:rPr>
          <w:rFonts w:ascii="Calibri" w:hAnsi="Calibri" w:cs="Arial"/>
          <w:sz w:val="22"/>
          <w:szCs w:val="22"/>
        </w:rPr>
      </w:pPr>
      <w:r>
        <w:rPr>
          <w:rFonts w:ascii="Calibri" w:hAnsi="Calibri" w:cs="Arial"/>
          <w:sz w:val="22"/>
          <w:szCs w:val="22"/>
        </w:rPr>
        <w:t xml:space="preserve">zkontrolovat </w:t>
      </w:r>
      <w:r w:rsidRPr="00223F9B">
        <w:rPr>
          <w:rFonts w:ascii="Calibri" w:hAnsi="Calibri" w:cs="Arial"/>
          <w:sz w:val="22"/>
          <w:szCs w:val="22"/>
        </w:rPr>
        <w:t>technick</w:t>
      </w:r>
      <w:r>
        <w:rPr>
          <w:rFonts w:ascii="Calibri" w:hAnsi="Calibri" w:cs="Arial"/>
          <w:sz w:val="22"/>
          <w:szCs w:val="22"/>
        </w:rPr>
        <w:t>é přístroje</w:t>
      </w:r>
      <w:r w:rsidRPr="00223F9B">
        <w:rPr>
          <w:rFonts w:ascii="Calibri" w:hAnsi="Calibri" w:cs="Arial"/>
          <w:sz w:val="22"/>
          <w:szCs w:val="22"/>
        </w:rPr>
        <w:t xml:space="preserve"> a učebn</w:t>
      </w:r>
      <w:r>
        <w:rPr>
          <w:rFonts w:ascii="Calibri" w:hAnsi="Calibri" w:cs="Arial"/>
          <w:sz w:val="22"/>
          <w:szCs w:val="22"/>
        </w:rPr>
        <w:t>y</w:t>
      </w:r>
      <w:r w:rsidRPr="00223F9B">
        <w:rPr>
          <w:rFonts w:ascii="Calibri" w:hAnsi="Calibri" w:cs="Arial"/>
          <w:sz w:val="22"/>
          <w:szCs w:val="22"/>
        </w:rPr>
        <w:t>;</w:t>
      </w:r>
    </w:p>
    <w:p w:rsidR="00744004" w:rsidRPr="00223F9B" w:rsidRDefault="00744004" w:rsidP="00744004">
      <w:pPr>
        <w:numPr>
          <w:ilvl w:val="0"/>
          <w:numId w:val="48"/>
        </w:numPr>
        <w:spacing w:after="120"/>
        <w:jc w:val="both"/>
        <w:rPr>
          <w:rFonts w:ascii="Calibri" w:hAnsi="Calibri" w:cs="Arial"/>
          <w:sz w:val="22"/>
          <w:szCs w:val="22"/>
        </w:rPr>
      </w:pPr>
      <w:r>
        <w:rPr>
          <w:rFonts w:ascii="Calibri" w:hAnsi="Calibri" w:cs="Arial"/>
          <w:sz w:val="22"/>
          <w:szCs w:val="22"/>
        </w:rPr>
        <w:t xml:space="preserve">zachovat </w:t>
      </w:r>
      <w:r w:rsidRPr="00223F9B">
        <w:rPr>
          <w:rFonts w:ascii="Calibri" w:hAnsi="Calibri" w:cs="Arial"/>
          <w:sz w:val="22"/>
          <w:szCs w:val="22"/>
        </w:rPr>
        <w:t xml:space="preserve">profesionální přístup k žákovi v průběhu obhajoby maturitní práce. </w:t>
      </w:r>
    </w:p>
    <w:p w:rsidR="00744004" w:rsidRPr="00223F9B" w:rsidRDefault="00744004" w:rsidP="00744004">
      <w:pPr>
        <w:spacing w:after="120"/>
        <w:rPr>
          <w:rFonts w:ascii="Calibri" w:hAnsi="Calibri" w:cs="Arial"/>
          <w:b/>
          <w:sz w:val="22"/>
          <w:szCs w:val="22"/>
        </w:rPr>
      </w:pPr>
    </w:p>
    <w:p w:rsidR="00744004" w:rsidRPr="00223F9B" w:rsidRDefault="00744004" w:rsidP="00744004">
      <w:pPr>
        <w:spacing w:after="120"/>
        <w:rPr>
          <w:rFonts w:ascii="Calibri" w:hAnsi="Calibri" w:cs="Arial"/>
          <w:b/>
          <w:sz w:val="22"/>
          <w:szCs w:val="22"/>
        </w:rPr>
      </w:pPr>
      <w:r w:rsidRPr="00223F9B">
        <w:rPr>
          <w:rFonts w:ascii="Calibri" w:hAnsi="Calibri" w:cs="Arial"/>
          <w:b/>
          <w:sz w:val="22"/>
          <w:szCs w:val="22"/>
        </w:rPr>
        <w:t>Uspořádání místnosti</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 xml:space="preserve">Důležitý úkol bude mít učitel při samotné přípravě </w:t>
      </w:r>
      <w:r>
        <w:rPr>
          <w:rFonts w:ascii="Calibri" w:hAnsi="Calibri" w:cs="Arial"/>
          <w:sz w:val="22"/>
          <w:szCs w:val="22"/>
        </w:rPr>
        <w:t>prostředí prezentační místnosti -</w:t>
      </w:r>
      <w:r w:rsidRPr="00223F9B">
        <w:rPr>
          <w:rFonts w:ascii="Calibri" w:hAnsi="Calibri" w:cs="Arial"/>
          <w:sz w:val="22"/>
          <w:szCs w:val="22"/>
        </w:rPr>
        <w:t xml:space="preserve"> učebny. Všeobecně reagují prezentující i členové komise </w:t>
      </w:r>
      <w:r>
        <w:rPr>
          <w:rFonts w:ascii="Calibri" w:hAnsi="Calibri" w:cs="Arial"/>
          <w:sz w:val="22"/>
          <w:szCs w:val="22"/>
        </w:rPr>
        <w:t xml:space="preserve">kladně </w:t>
      </w:r>
      <w:r w:rsidRPr="00223F9B">
        <w:rPr>
          <w:rFonts w:ascii="Calibri" w:hAnsi="Calibri" w:cs="Arial"/>
          <w:sz w:val="22"/>
          <w:szCs w:val="22"/>
        </w:rPr>
        <w:t>na příznivé uspořádání místnosti. Běžně se používá klasické školní uspořádání, ale raději lze doporučit U-formu, kdy jsou stoly uspořádány do písmene „U“. Prezentující stojí v otevřeném prostoru a posluchači mají k němu vstřícné postavení. Jiný</w:t>
      </w:r>
      <w:r>
        <w:rPr>
          <w:rFonts w:ascii="Calibri" w:hAnsi="Calibri" w:cs="Arial"/>
          <w:sz w:val="22"/>
          <w:szCs w:val="22"/>
        </w:rPr>
        <w:t>m</w:t>
      </w:r>
      <w:r w:rsidRPr="00223F9B">
        <w:rPr>
          <w:rFonts w:ascii="Calibri" w:hAnsi="Calibri" w:cs="Arial"/>
          <w:sz w:val="22"/>
          <w:szCs w:val="22"/>
        </w:rPr>
        <w:t xml:space="preserve"> možný</w:t>
      </w:r>
      <w:r>
        <w:rPr>
          <w:rFonts w:ascii="Calibri" w:hAnsi="Calibri" w:cs="Arial"/>
          <w:sz w:val="22"/>
          <w:szCs w:val="22"/>
        </w:rPr>
        <w:t>m</w:t>
      </w:r>
      <w:r w:rsidRPr="00223F9B">
        <w:rPr>
          <w:rFonts w:ascii="Calibri" w:hAnsi="Calibri" w:cs="Arial"/>
          <w:sz w:val="22"/>
          <w:szCs w:val="22"/>
        </w:rPr>
        <w:t xml:space="preserve"> způsob</w:t>
      </w:r>
      <w:r>
        <w:rPr>
          <w:rFonts w:ascii="Calibri" w:hAnsi="Calibri" w:cs="Arial"/>
          <w:sz w:val="22"/>
          <w:szCs w:val="22"/>
        </w:rPr>
        <w:t>em</w:t>
      </w:r>
      <w:r w:rsidRPr="00223F9B">
        <w:rPr>
          <w:rFonts w:ascii="Calibri" w:hAnsi="Calibri" w:cs="Arial"/>
          <w:sz w:val="22"/>
          <w:szCs w:val="22"/>
        </w:rPr>
        <w:t xml:space="preserve"> je konferenční styl uspořádání stolů a židlí, kdy sedí členové komise u stolů proti sobě a prezentující stojí v čele.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Učitel by měl předem seznámit žáky s tím, jak bude učebna vypadat, kde bude sedět komise, jak budou rozmístěny stoly, kde bude projekční plátno, projektor, počítač, flip-charty, zda budou ovládat prezentaci pomocí dálkového ovládání nebo přímo u počítače apod.</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Abychom přispěli k podpoření dobré atmosféry, je důležité zajistit i kvalitní osvětlení upravení</w:t>
      </w:r>
      <w:r>
        <w:rPr>
          <w:rFonts w:ascii="Calibri" w:hAnsi="Calibri" w:cs="Arial"/>
          <w:sz w:val="22"/>
          <w:szCs w:val="22"/>
        </w:rPr>
        <w:t>m</w:t>
      </w:r>
      <w:r w:rsidRPr="00223F9B">
        <w:rPr>
          <w:rFonts w:ascii="Calibri" w:hAnsi="Calibri" w:cs="Arial"/>
          <w:sz w:val="22"/>
          <w:szCs w:val="22"/>
        </w:rPr>
        <w:t xml:space="preserve"> záclon či žaluzií. Také teplota by měla být v místnosti spíše nízká, nejlépe okolo 20 stupňů C. Tato teplota působí stimulačně, vyšší teplota vede ke snížení pozornosti. Součástí dobré atmosféry je zajištění drobného občerstvení, zejména nápojů pro komisi.</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 xml:space="preserve">Při obhajobě potřebuje žák udržovat dobrý oční kontakt s komisí, ale zároveň potřebuje vidět na to, co prezentuje. Pokud nemá nastavené časování snímků, pak potřebuje posouvat snímky manuálně (přímo na počítači či pomocí dálkového ovladače posunovat prezentaci dopředu). </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Pozici žáka v prostoru lze doporučit následujícím způsobem:</w:t>
      </w:r>
    </w:p>
    <w:p w:rsidR="00744004" w:rsidRPr="00223F9B" w:rsidRDefault="00744004" w:rsidP="00744004">
      <w:pPr>
        <w:numPr>
          <w:ilvl w:val="0"/>
          <w:numId w:val="49"/>
        </w:numPr>
        <w:autoSpaceDE w:val="0"/>
        <w:autoSpaceDN w:val="0"/>
        <w:adjustRightInd w:val="0"/>
        <w:spacing w:after="120"/>
        <w:jc w:val="both"/>
        <w:rPr>
          <w:rFonts w:ascii="Calibri" w:hAnsi="Calibri" w:cs="Arial"/>
          <w:sz w:val="22"/>
          <w:szCs w:val="22"/>
        </w:rPr>
      </w:pPr>
      <w:r>
        <w:rPr>
          <w:rFonts w:ascii="Calibri" w:hAnsi="Calibri" w:cs="Arial"/>
          <w:sz w:val="22"/>
          <w:szCs w:val="22"/>
        </w:rPr>
        <w:t>Ž</w:t>
      </w:r>
      <w:r w:rsidRPr="00223F9B">
        <w:rPr>
          <w:rFonts w:ascii="Calibri" w:hAnsi="Calibri" w:cs="Arial"/>
          <w:sz w:val="22"/>
          <w:szCs w:val="22"/>
        </w:rPr>
        <w:t>ák, komise a projekční pl</w:t>
      </w:r>
      <w:r>
        <w:rPr>
          <w:rFonts w:ascii="Calibri" w:hAnsi="Calibri" w:cs="Arial"/>
          <w:sz w:val="22"/>
          <w:szCs w:val="22"/>
        </w:rPr>
        <w:t>ocha tvoří vrcholy trojúhelníku.</w:t>
      </w:r>
    </w:p>
    <w:p w:rsidR="00744004" w:rsidRPr="00223F9B" w:rsidRDefault="00744004" w:rsidP="00744004">
      <w:pPr>
        <w:numPr>
          <w:ilvl w:val="0"/>
          <w:numId w:val="49"/>
        </w:numPr>
        <w:autoSpaceDE w:val="0"/>
        <w:autoSpaceDN w:val="0"/>
        <w:adjustRightInd w:val="0"/>
        <w:spacing w:after="120"/>
        <w:jc w:val="both"/>
        <w:rPr>
          <w:rFonts w:ascii="Calibri" w:hAnsi="Calibri" w:cs="Arial"/>
          <w:sz w:val="22"/>
          <w:szCs w:val="22"/>
        </w:rPr>
      </w:pPr>
      <w:r>
        <w:rPr>
          <w:rFonts w:ascii="Calibri" w:hAnsi="Calibri" w:cs="Arial"/>
          <w:sz w:val="22"/>
          <w:szCs w:val="22"/>
        </w:rPr>
        <w:t>Ž</w:t>
      </w:r>
      <w:r w:rsidRPr="00223F9B">
        <w:rPr>
          <w:rFonts w:ascii="Calibri" w:hAnsi="Calibri" w:cs="Arial"/>
          <w:sz w:val="22"/>
          <w:szCs w:val="22"/>
        </w:rPr>
        <w:t>ák stojí čelem ke komisi, k prohlédnutí obsahu prezentace mu stačí mírně pootočit hlavu, v ideáln</w:t>
      </w:r>
      <w:r>
        <w:rPr>
          <w:rFonts w:ascii="Calibri" w:hAnsi="Calibri" w:cs="Arial"/>
          <w:sz w:val="22"/>
          <w:szCs w:val="22"/>
        </w:rPr>
        <w:t>ím případě vidí obsah periferně.</w:t>
      </w:r>
    </w:p>
    <w:p w:rsidR="00744004" w:rsidRPr="00223F9B" w:rsidRDefault="00744004" w:rsidP="00744004">
      <w:pPr>
        <w:numPr>
          <w:ilvl w:val="0"/>
          <w:numId w:val="49"/>
        </w:numPr>
        <w:autoSpaceDE w:val="0"/>
        <w:autoSpaceDN w:val="0"/>
        <w:adjustRightInd w:val="0"/>
        <w:spacing w:after="120"/>
        <w:jc w:val="both"/>
        <w:rPr>
          <w:rFonts w:ascii="Calibri" w:hAnsi="Calibri" w:cs="Arial"/>
          <w:sz w:val="22"/>
          <w:szCs w:val="22"/>
        </w:rPr>
      </w:pPr>
      <w:r>
        <w:rPr>
          <w:rFonts w:ascii="Calibri" w:hAnsi="Calibri" w:cs="Arial"/>
          <w:sz w:val="22"/>
          <w:szCs w:val="22"/>
        </w:rPr>
        <w:t>V</w:t>
      </w:r>
      <w:r w:rsidRPr="00223F9B">
        <w:rPr>
          <w:rFonts w:ascii="Calibri" w:hAnsi="Calibri" w:cs="Arial"/>
          <w:sz w:val="22"/>
          <w:szCs w:val="22"/>
        </w:rPr>
        <w:t>zdálenost mezi žákem a projekční plochou je menší než mezi žákem a komisí (</w:t>
      </w:r>
      <w:r>
        <w:rPr>
          <w:rFonts w:ascii="Calibri" w:hAnsi="Calibri" w:cs="Arial"/>
          <w:sz w:val="22"/>
          <w:szCs w:val="22"/>
        </w:rPr>
        <w:t>protože je součástí prezentace).</w:t>
      </w:r>
    </w:p>
    <w:p w:rsidR="00744004" w:rsidRPr="00223F9B" w:rsidRDefault="00744004" w:rsidP="00744004">
      <w:pPr>
        <w:numPr>
          <w:ilvl w:val="0"/>
          <w:numId w:val="49"/>
        </w:numPr>
        <w:autoSpaceDE w:val="0"/>
        <w:autoSpaceDN w:val="0"/>
        <w:adjustRightInd w:val="0"/>
        <w:spacing w:after="120"/>
        <w:jc w:val="both"/>
        <w:rPr>
          <w:rFonts w:ascii="Calibri" w:hAnsi="Calibri" w:cs="Arial"/>
          <w:sz w:val="22"/>
          <w:szCs w:val="22"/>
        </w:rPr>
      </w:pPr>
      <w:r>
        <w:rPr>
          <w:rFonts w:ascii="Calibri" w:hAnsi="Calibri" w:cs="Arial"/>
          <w:sz w:val="22"/>
          <w:szCs w:val="22"/>
        </w:rPr>
        <w:t>Ž</w:t>
      </w:r>
      <w:r w:rsidRPr="00223F9B">
        <w:rPr>
          <w:rFonts w:ascii="Calibri" w:hAnsi="Calibri" w:cs="Arial"/>
          <w:sz w:val="22"/>
          <w:szCs w:val="22"/>
        </w:rPr>
        <w:t>ák nesmí stát přímo před projekční plochou, protože by se musel točit zády ke komisi (což je jednak nespolečenské a jednak by mu mohla uniknout neverbální komunikace mezi členy komise) a navíc by se mohlo stát, že by projekce probíhala na jeh</w:t>
      </w:r>
      <w:r>
        <w:rPr>
          <w:rFonts w:ascii="Calibri" w:hAnsi="Calibri" w:cs="Arial"/>
          <w:sz w:val="22"/>
          <w:szCs w:val="22"/>
        </w:rPr>
        <w:t>o těle místo na projekční ploše.</w:t>
      </w:r>
    </w:p>
    <w:p w:rsidR="00744004" w:rsidRPr="00223F9B" w:rsidRDefault="00744004" w:rsidP="00744004">
      <w:pPr>
        <w:numPr>
          <w:ilvl w:val="0"/>
          <w:numId w:val="49"/>
        </w:numPr>
        <w:autoSpaceDE w:val="0"/>
        <w:autoSpaceDN w:val="0"/>
        <w:adjustRightInd w:val="0"/>
        <w:spacing w:after="120"/>
        <w:jc w:val="both"/>
        <w:rPr>
          <w:rFonts w:ascii="Calibri" w:hAnsi="Calibri" w:cs="Arial"/>
          <w:sz w:val="22"/>
          <w:szCs w:val="22"/>
        </w:rPr>
      </w:pPr>
      <w:r>
        <w:rPr>
          <w:rFonts w:ascii="Calibri" w:hAnsi="Calibri" w:cs="Arial"/>
          <w:sz w:val="22"/>
          <w:szCs w:val="22"/>
        </w:rPr>
        <w:t>Ž</w:t>
      </w:r>
      <w:r w:rsidRPr="00223F9B">
        <w:rPr>
          <w:rFonts w:ascii="Calibri" w:hAnsi="Calibri" w:cs="Arial"/>
          <w:sz w:val="22"/>
          <w:szCs w:val="22"/>
        </w:rPr>
        <w:t xml:space="preserve">ák nesmí </w:t>
      </w:r>
      <w:r>
        <w:rPr>
          <w:rFonts w:ascii="Calibri" w:hAnsi="Calibri" w:cs="Arial"/>
          <w:sz w:val="22"/>
          <w:szCs w:val="22"/>
        </w:rPr>
        <w:t>ani stát schovaný za prezentací.</w:t>
      </w:r>
    </w:p>
    <w:p w:rsidR="00744004" w:rsidRPr="00223F9B" w:rsidRDefault="00744004" w:rsidP="00744004">
      <w:pPr>
        <w:numPr>
          <w:ilvl w:val="0"/>
          <w:numId w:val="49"/>
        </w:numPr>
        <w:autoSpaceDE w:val="0"/>
        <w:autoSpaceDN w:val="0"/>
        <w:adjustRightInd w:val="0"/>
        <w:spacing w:after="120"/>
        <w:jc w:val="both"/>
        <w:rPr>
          <w:rFonts w:ascii="Calibri" w:hAnsi="Calibri" w:cs="Arial"/>
          <w:sz w:val="22"/>
          <w:szCs w:val="22"/>
        </w:rPr>
      </w:pPr>
      <w:r>
        <w:rPr>
          <w:rFonts w:ascii="Calibri" w:hAnsi="Calibri" w:cs="Arial"/>
          <w:sz w:val="22"/>
          <w:szCs w:val="22"/>
        </w:rPr>
        <w:t>P</w:t>
      </w:r>
      <w:r w:rsidRPr="00223F9B">
        <w:rPr>
          <w:rFonts w:ascii="Calibri" w:hAnsi="Calibri" w:cs="Arial"/>
          <w:sz w:val="22"/>
          <w:szCs w:val="22"/>
        </w:rPr>
        <w:t>okud žák ovládá prezentaci pomocí počítače, pak si stoupne k počít</w:t>
      </w:r>
      <w:r>
        <w:rPr>
          <w:rFonts w:ascii="Calibri" w:hAnsi="Calibri" w:cs="Arial"/>
          <w:sz w:val="22"/>
          <w:szCs w:val="22"/>
        </w:rPr>
        <w:t>ači a nepřebíhá před prezentací.</w:t>
      </w:r>
    </w:p>
    <w:p w:rsidR="00744004" w:rsidRPr="00223F9B" w:rsidRDefault="00744004" w:rsidP="00744004">
      <w:pPr>
        <w:autoSpaceDE w:val="0"/>
        <w:autoSpaceDN w:val="0"/>
        <w:adjustRightInd w:val="0"/>
        <w:spacing w:after="120"/>
        <w:rPr>
          <w:rFonts w:ascii="Calibri" w:hAnsi="Calibri" w:cs="Arial"/>
          <w:b/>
          <w:sz w:val="22"/>
          <w:szCs w:val="22"/>
        </w:rPr>
      </w:pPr>
    </w:p>
    <w:p w:rsidR="00744004" w:rsidRPr="00223F9B" w:rsidRDefault="00744004" w:rsidP="00744004">
      <w:pPr>
        <w:autoSpaceDE w:val="0"/>
        <w:autoSpaceDN w:val="0"/>
        <w:adjustRightInd w:val="0"/>
        <w:spacing w:after="120"/>
        <w:rPr>
          <w:rFonts w:ascii="Calibri" w:hAnsi="Calibri" w:cs="Arial"/>
          <w:b/>
          <w:sz w:val="22"/>
          <w:szCs w:val="22"/>
        </w:rPr>
      </w:pPr>
      <w:r w:rsidRPr="00223F9B">
        <w:rPr>
          <w:rFonts w:ascii="Calibri" w:hAnsi="Calibri" w:cs="Arial"/>
          <w:b/>
          <w:sz w:val="22"/>
          <w:szCs w:val="22"/>
        </w:rPr>
        <w:t>Světlo v místnosti</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 xml:space="preserve">Dalším aspektem je působení světla v místnosti. Dlouhodobé dívání se proti světlu otupuje oči, snižuje soustředěnost a může vyvolat až bolest hlavy. Proti oknům by tak neměla sedět komise, ale stejně tak by neměla mít komise okna v zádech, protože žák s komisí udržuje oční kontakt. Pro získání ideální viditelnosti prezentace umístěte projekční plochu tak, aby svírala pravý úhel s okny v místnosti. </w:t>
      </w:r>
    </w:p>
    <w:p w:rsidR="00744004" w:rsidRPr="00223F9B" w:rsidRDefault="00744004" w:rsidP="00744004">
      <w:pPr>
        <w:autoSpaceDE w:val="0"/>
        <w:autoSpaceDN w:val="0"/>
        <w:adjustRightInd w:val="0"/>
        <w:spacing w:after="120"/>
        <w:rPr>
          <w:rFonts w:ascii="Calibri" w:hAnsi="Calibri" w:cs="Arial"/>
          <w:b/>
          <w:sz w:val="22"/>
          <w:szCs w:val="22"/>
        </w:rPr>
      </w:pPr>
    </w:p>
    <w:p w:rsidR="00744004" w:rsidRPr="00223F9B" w:rsidRDefault="00744004" w:rsidP="00744004">
      <w:pPr>
        <w:autoSpaceDE w:val="0"/>
        <w:autoSpaceDN w:val="0"/>
        <w:adjustRightInd w:val="0"/>
        <w:spacing w:after="120"/>
        <w:rPr>
          <w:rFonts w:ascii="Calibri" w:hAnsi="Calibri" w:cs="Arial"/>
          <w:b/>
          <w:sz w:val="22"/>
          <w:szCs w:val="22"/>
        </w:rPr>
      </w:pPr>
      <w:r w:rsidRPr="00223F9B">
        <w:rPr>
          <w:rFonts w:ascii="Calibri" w:hAnsi="Calibri" w:cs="Arial"/>
          <w:b/>
          <w:sz w:val="22"/>
          <w:szCs w:val="22"/>
        </w:rPr>
        <w:t>Technické problémy</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 xml:space="preserve">Žáka mohou u obhajoby zaskočit i nečekané technické problémy. Tomu je možné předcházet důslednou kontrolou před zahájením prezentací. A to každý den ráno. </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V každém případě je potřeba mít připraven náhradní počítač i dataprojektor. Pokud se projektor ovládá přes ovladač, je potřeba mít připraveny i náhradní baterie. Samozřejmostí je, že i učitel zvládá ovládání prezentac</w:t>
      </w:r>
      <w:r>
        <w:rPr>
          <w:rFonts w:ascii="Calibri" w:hAnsi="Calibri" w:cs="Arial"/>
          <w:sz w:val="22"/>
          <w:szCs w:val="22"/>
        </w:rPr>
        <w:t>í</w:t>
      </w:r>
      <w:r w:rsidRPr="00223F9B">
        <w:rPr>
          <w:rFonts w:ascii="Calibri" w:hAnsi="Calibri" w:cs="Arial"/>
          <w:sz w:val="22"/>
          <w:szCs w:val="22"/>
        </w:rPr>
        <w:t xml:space="preserve">. Prezentace k obhajobě je potřeba nahrát </w:t>
      </w:r>
      <w:r>
        <w:rPr>
          <w:rFonts w:ascii="Calibri" w:hAnsi="Calibri" w:cs="Arial"/>
          <w:sz w:val="22"/>
          <w:szCs w:val="22"/>
        </w:rPr>
        <w:t xml:space="preserve">do počítače </w:t>
      </w:r>
      <w:r w:rsidRPr="00223F9B">
        <w:rPr>
          <w:rFonts w:ascii="Calibri" w:hAnsi="Calibri" w:cs="Arial"/>
          <w:sz w:val="22"/>
          <w:szCs w:val="22"/>
        </w:rPr>
        <w:t xml:space="preserve">předem před začátkem zasedání komise a zkontrolovat, zda je lze načíst a otevřít včetně všech obrázků. </w:t>
      </w:r>
      <w:r>
        <w:rPr>
          <w:rFonts w:ascii="Calibri" w:hAnsi="Calibri" w:cs="Arial"/>
          <w:sz w:val="22"/>
          <w:szCs w:val="22"/>
        </w:rPr>
        <w:t>Úspěšné o</w:t>
      </w:r>
      <w:r w:rsidRPr="00223F9B">
        <w:rPr>
          <w:rFonts w:ascii="Calibri" w:hAnsi="Calibri" w:cs="Arial"/>
          <w:sz w:val="22"/>
          <w:szCs w:val="22"/>
        </w:rPr>
        <w:t xml:space="preserve">tevření souboru na domácím počítači ještě nemusí znamenat, že </w:t>
      </w:r>
      <w:r>
        <w:rPr>
          <w:rFonts w:ascii="Calibri" w:hAnsi="Calibri" w:cs="Arial"/>
          <w:sz w:val="22"/>
          <w:szCs w:val="22"/>
        </w:rPr>
        <w:t>půjde</w:t>
      </w:r>
      <w:r w:rsidRPr="00223F9B">
        <w:rPr>
          <w:rFonts w:ascii="Calibri" w:hAnsi="Calibri" w:cs="Arial"/>
          <w:sz w:val="22"/>
          <w:szCs w:val="22"/>
        </w:rPr>
        <w:t xml:space="preserve"> </w:t>
      </w:r>
      <w:r>
        <w:rPr>
          <w:rFonts w:ascii="Calibri" w:hAnsi="Calibri" w:cs="Arial"/>
          <w:sz w:val="22"/>
          <w:szCs w:val="22"/>
        </w:rPr>
        <w:t xml:space="preserve">soubor otevřít i ve </w:t>
      </w:r>
      <w:r w:rsidRPr="00223F9B">
        <w:rPr>
          <w:rFonts w:ascii="Calibri" w:hAnsi="Calibri" w:cs="Arial"/>
          <w:sz w:val="22"/>
          <w:szCs w:val="22"/>
        </w:rPr>
        <w:t>škole</w:t>
      </w:r>
      <w:r>
        <w:rPr>
          <w:rFonts w:ascii="Calibri" w:hAnsi="Calibri" w:cs="Arial"/>
          <w:sz w:val="22"/>
          <w:szCs w:val="22"/>
        </w:rPr>
        <w:t>.</w:t>
      </w:r>
      <w:r w:rsidRPr="00223F9B">
        <w:rPr>
          <w:rFonts w:ascii="Calibri" w:hAnsi="Calibri" w:cs="Arial"/>
          <w:sz w:val="22"/>
          <w:szCs w:val="22"/>
        </w:rPr>
        <w:t xml:space="preserve"> </w:t>
      </w:r>
    </w:p>
    <w:p w:rsidR="00744004" w:rsidRPr="00223F9B" w:rsidRDefault="00744004" w:rsidP="00744004">
      <w:pPr>
        <w:autoSpaceDE w:val="0"/>
        <w:autoSpaceDN w:val="0"/>
        <w:adjustRightInd w:val="0"/>
        <w:spacing w:after="120"/>
        <w:rPr>
          <w:rFonts w:ascii="Calibri" w:hAnsi="Calibri" w:cs="Arial"/>
          <w:sz w:val="22"/>
          <w:szCs w:val="22"/>
        </w:rPr>
      </w:pPr>
      <w:r w:rsidRPr="00223F9B">
        <w:rPr>
          <w:rFonts w:ascii="Calibri" w:hAnsi="Calibri" w:cs="Arial"/>
          <w:sz w:val="22"/>
          <w:szCs w:val="22"/>
        </w:rPr>
        <w:t>Je potřeba upozornit žáky na to, že je nutné, aby měli pro jistotu připraven</w:t>
      </w:r>
      <w:r>
        <w:rPr>
          <w:rFonts w:ascii="Calibri" w:hAnsi="Calibri" w:cs="Arial"/>
          <w:sz w:val="22"/>
          <w:szCs w:val="22"/>
        </w:rPr>
        <w:t>y</w:t>
      </w:r>
      <w:r w:rsidRPr="00223F9B">
        <w:rPr>
          <w:rFonts w:ascii="Calibri" w:hAnsi="Calibri" w:cs="Arial"/>
          <w:sz w:val="22"/>
          <w:szCs w:val="22"/>
        </w:rPr>
        <w:t xml:space="preserve"> minimálně dva výtisky prezentace pro případ, že by selhala veškerá technika. </w:t>
      </w:r>
    </w:p>
    <w:p w:rsidR="00744004" w:rsidRPr="00223F9B" w:rsidRDefault="00744004" w:rsidP="00744004">
      <w:pPr>
        <w:autoSpaceDE w:val="0"/>
        <w:autoSpaceDN w:val="0"/>
        <w:adjustRightInd w:val="0"/>
        <w:spacing w:after="120"/>
        <w:rPr>
          <w:rFonts w:ascii="Calibri" w:hAnsi="Calibri" w:cs="Arial"/>
          <w:sz w:val="22"/>
          <w:szCs w:val="22"/>
        </w:rPr>
      </w:pPr>
    </w:p>
    <w:p w:rsidR="00744004" w:rsidRPr="00223F9B" w:rsidRDefault="00744004" w:rsidP="00744004">
      <w:pPr>
        <w:spacing w:after="120"/>
        <w:rPr>
          <w:rFonts w:ascii="Calibri" w:hAnsi="Calibri" w:cs="Arial"/>
          <w:b/>
          <w:sz w:val="22"/>
          <w:szCs w:val="22"/>
        </w:rPr>
      </w:pPr>
      <w:r w:rsidRPr="00223F9B">
        <w:rPr>
          <w:rFonts w:ascii="Calibri" w:hAnsi="Calibri" w:cs="Arial"/>
          <w:b/>
          <w:sz w:val="22"/>
          <w:szCs w:val="22"/>
        </w:rPr>
        <w:t>Přístup k žákovi během obhajoby</w:t>
      </w:r>
    </w:p>
    <w:p w:rsidR="00744004" w:rsidRPr="00223F9B" w:rsidRDefault="00744004" w:rsidP="00744004">
      <w:pPr>
        <w:spacing w:after="120"/>
        <w:rPr>
          <w:rFonts w:ascii="Calibri" w:hAnsi="Calibri" w:cs="Arial"/>
          <w:color w:val="000000"/>
          <w:sz w:val="22"/>
          <w:szCs w:val="22"/>
        </w:rPr>
      </w:pPr>
      <w:r w:rsidRPr="00F96814">
        <w:rPr>
          <w:rFonts w:ascii="Calibri" w:hAnsi="Calibri" w:cs="Arial"/>
          <w:color w:val="000000"/>
          <w:sz w:val="22"/>
          <w:szCs w:val="22"/>
        </w:rPr>
        <w:t>Maturitní zkoušce se většin</w:t>
      </w:r>
      <w:r>
        <w:rPr>
          <w:rFonts w:ascii="Calibri" w:hAnsi="Calibri" w:cs="Arial"/>
          <w:color w:val="000000"/>
          <w:sz w:val="22"/>
          <w:szCs w:val="22"/>
        </w:rPr>
        <w:t>o</w:t>
      </w:r>
      <w:r w:rsidRPr="00F96814">
        <w:rPr>
          <w:rFonts w:ascii="Calibri" w:hAnsi="Calibri" w:cs="Arial"/>
          <w:color w:val="000000"/>
          <w:sz w:val="22"/>
          <w:szCs w:val="22"/>
        </w:rPr>
        <w:t xml:space="preserve">u říká „zkouška dospělosti“ </w:t>
      </w:r>
      <w:r>
        <w:rPr>
          <w:rFonts w:ascii="Calibri" w:hAnsi="Calibri" w:cs="Arial"/>
          <w:color w:val="000000"/>
          <w:sz w:val="22"/>
          <w:szCs w:val="22"/>
        </w:rPr>
        <w:t xml:space="preserve">- </w:t>
      </w:r>
      <w:r w:rsidRPr="00F96814">
        <w:rPr>
          <w:rFonts w:ascii="Calibri" w:hAnsi="Calibri" w:cs="Arial"/>
          <w:color w:val="000000"/>
          <w:sz w:val="22"/>
          <w:szCs w:val="22"/>
        </w:rPr>
        <w:t>a tou také je. Zjišťuje získané znalosti</w:t>
      </w:r>
      <w:r w:rsidRPr="00223F9B">
        <w:rPr>
          <w:rFonts w:ascii="Calibri" w:hAnsi="Calibri" w:cs="Arial"/>
          <w:color w:val="000000"/>
          <w:sz w:val="22"/>
          <w:szCs w:val="22"/>
        </w:rPr>
        <w:t xml:space="preserve"> a dovednosti za uplynulé roky pobytu ve škole. Z dětí, které přišly ze základní školy, se mezitím stali dospělí lidé. V samotné obhajobě maturitní odborné práce se tak spojuje získaná odbornost při školní výuce i v rámci komplexního osobnostního rozvoje žáka. Z obhajoby se tak stává spíše rozhovor odborníků, kteří spolu diskutují nad daným tématem.</w:t>
      </w:r>
    </w:p>
    <w:p w:rsidR="00744004" w:rsidRPr="00223F9B" w:rsidRDefault="00744004" w:rsidP="00744004">
      <w:pPr>
        <w:spacing w:after="120"/>
        <w:rPr>
          <w:rFonts w:ascii="Calibri" w:hAnsi="Calibri" w:cs="Arial"/>
          <w:color w:val="000000"/>
          <w:sz w:val="22"/>
          <w:szCs w:val="22"/>
        </w:rPr>
      </w:pPr>
      <w:r w:rsidRPr="00223F9B">
        <w:rPr>
          <w:rFonts w:ascii="Calibri" w:hAnsi="Calibri" w:cs="Arial"/>
          <w:sz w:val="22"/>
          <w:szCs w:val="22"/>
        </w:rPr>
        <w:t xml:space="preserve">Učitel by si měl uvědomit, že ač v průběhu studia přistupuje k žákovi často kamarádsky, pak obhajoba maturitní práce by měla navodit spíše profesionální přístup ke studentovi, aby i on měl možnost </w:t>
      </w:r>
      <w:r>
        <w:rPr>
          <w:rFonts w:ascii="Calibri" w:hAnsi="Calibri" w:cs="Arial"/>
          <w:sz w:val="22"/>
          <w:szCs w:val="22"/>
        </w:rPr>
        <w:t>s</w:t>
      </w:r>
      <w:r w:rsidRPr="00223F9B">
        <w:rPr>
          <w:rFonts w:ascii="Calibri" w:hAnsi="Calibri" w:cs="Arial"/>
          <w:sz w:val="22"/>
          <w:szCs w:val="22"/>
        </w:rPr>
        <w:t>i uvědomit výjimečnost situace. Vykání je v tomto případě samozřejmostí.</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Pro tento přístup lze doporučit několik zásad:</w:t>
      </w:r>
    </w:p>
    <w:p w:rsidR="00744004" w:rsidRPr="00F96814" w:rsidRDefault="00744004" w:rsidP="00744004">
      <w:pPr>
        <w:numPr>
          <w:ilvl w:val="0"/>
          <w:numId w:val="50"/>
        </w:numPr>
        <w:spacing w:after="120"/>
        <w:jc w:val="both"/>
        <w:rPr>
          <w:rFonts w:ascii="Calibri" w:hAnsi="Calibri" w:cs="Arial"/>
          <w:sz w:val="22"/>
          <w:szCs w:val="22"/>
        </w:rPr>
      </w:pPr>
      <w:r w:rsidRPr="00223F9B">
        <w:rPr>
          <w:rFonts w:ascii="Calibri" w:hAnsi="Calibri" w:cs="Arial"/>
          <w:sz w:val="22"/>
          <w:szCs w:val="22"/>
        </w:rPr>
        <w:t xml:space="preserve">Uvědomit si, že hlavní cíl je úspěšné zvládnutí obhajoby maturitní práce žákem, kde má prokázat znalosti a </w:t>
      </w:r>
      <w:r w:rsidRPr="00F96814">
        <w:rPr>
          <w:rFonts w:ascii="Calibri" w:hAnsi="Calibri" w:cs="Arial"/>
          <w:sz w:val="22"/>
          <w:szCs w:val="22"/>
        </w:rPr>
        <w:t>dovednosti, kterým je učitel naučil.</w:t>
      </w:r>
    </w:p>
    <w:p w:rsidR="00744004" w:rsidRPr="00223F9B" w:rsidRDefault="00744004" w:rsidP="00744004">
      <w:pPr>
        <w:numPr>
          <w:ilvl w:val="0"/>
          <w:numId w:val="50"/>
        </w:numPr>
        <w:spacing w:after="120"/>
        <w:jc w:val="both"/>
        <w:rPr>
          <w:rFonts w:ascii="Calibri" w:hAnsi="Calibri" w:cs="Arial"/>
          <w:sz w:val="22"/>
          <w:szCs w:val="22"/>
        </w:rPr>
      </w:pPr>
      <w:r w:rsidRPr="00223F9B">
        <w:rPr>
          <w:rFonts w:ascii="Calibri" w:hAnsi="Calibri" w:cs="Arial"/>
          <w:sz w:val="22"/>
          <w:szCs w:val="22"/>
        </w:rPr>
        <w:t xml:space="preserve">Žák má příležitost vyzkoušet si formální jednání pro obhajobu výsledků své práce a </w:t>
      </w:r>
      <w:r>
        <w:rPr>
          <w:rFonts w:ascii="Calibri" w:hAnsi="Calibri" w:cs="Arial"/>
          <w:sz w:val="22"/>
          <w:szCs w:val="22"/>
        </w:rPr>
        <w:t>je v roli rovnocenného partnera.</w:t>
      </w:r>
    </w:p>
    <w:p w:rsidR="00744004" w:rsidRPr="00F96814" w:rsidRDefault="00744004" w:rsidP="00744004">
      <w:pPr>
        <w:numPr>
          <w:ilvl w:val="0"/>
          <w:numId w:val="50"/>
        </w:numPr>
        <w:spacing w:after="120"/>
        <w:jc w:val="both"/>
        <w:rPr>
          <w:rFonts w:ascii="Calibri" w:hAnsi="Calibri" w:cs="Arial"/>
          <w:sz w:val="22"/>
          <w:szCs w:val="22"/>
        </w:rPr>
      </w:pPr>
      <w:r w:rsidRPr="00F96814">
        <w:rPr>
          <w:rFonts w:ascii="Calibri" w:hAnsi="Calibri" w:cs="Arial"/>
          <w:sz w:val="22"/>
          <w:szCs w:val="22"/>
        </w:rPr>
        <w:t>Je třeba se vcítit do role žáka, pro kterého může být obhajoba před komisí novou situací, kterou ještě neprožil, a je třeba pomoci mu zvládnout jeho nervozitu a trému.</w:t>
      </w:r>
    </w:p>
    <w:p w:rsidR="00744004" w:rsidRPr="00223F9B" w:rsidRDefault="00744004" w:rsidP="00744004">
      <w:pPr>
        <w:spacing w:after="120"/>
        <w:rPr>
          <w:rFonts w:ascii="Calibri" w:hAnsi="Calibri" w:cs="Arial"/>
          <w:color w:val="000000"/>
          <w:sz w:val="22"/>
          <w:szCs w:val="22"/>
          <w:u w:val="single"/>
        </w:rPr>
      </w:pPr>
    </w:p>
    <w:p w:rsidR="00744004" w:rsidRPr="00223F9B" w:rsidRDefault="00744004" w:rsidP="00744004">
      <w:pPr>
        <w:spacing w:after="120"/>
        <w:rPr>
          <w:rFonts w:ascii="Calibri" w:hAnsi="Calibri" w:cs="Arial"/>
          <w:sz w:val="22"/>
          <w:szCs w:val="22"/>
          <w:u w:val="single"/>
        </w:rPr>
      </w:pPr>
      <w:r w:rsidRPr="00223F9B">
        <w:rPr>
          <w:rFonts w:ascii="Calibri" w:hAnsi="Calibri" w:cs="Arial"/>
          <w:sz w:val="22"/>
          <w:szCs w:val="22"/>
          <w:u w:val="single"/>
        </w:rPr>
        <w:t>POUŽITÁ LITERATURA A ZDROJE</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BOZEK P</w:t>
      </w:r>
      <w:r>
        <w:rPr>
          <w:rFonts w:ascii="Calibri" w:hAnsi="Calibri" w:cs="Arial"/>
          <w:sz w:val="22"/>
          <w:szCs w:val="22"/>
        </w:rPr>
        <w:t>.</w:t>
      </w:r>
      <w:r w:rsidRPr="00223F9B">
        <w:rPr>
          <w:rFonts w:ascii="Calibri" w:hAnsi="Calibri" w:cs="Arial"/>
          <w:sz w:val="22"/>
          <w:szCs w:val="22"/>
        </w:rPr>
        <w:t xml:space="preserve"> Padesát jednominutových tipů úspěšné komunikace. Techniky pro účinnější porady, písemná sdělení a vystoupení. LINDE PRAHA A.S., 1993</w:t>
      </w:r>
    </w:p>
    <w:p w:rsidR="00744004" w:rsidRPr="00223F9B" w:rsidRDefault="00744004" w:rsidP="00744004">
      <w:pPr>
        <w:spacing w:after="120"/>
        <w:rPr>
          <w:rFonts w:ascii="Calibri" w:hAnsi="Calibri" w:cs="Arial"/>
          <w:sz w:val="22"/>
          <w:szCs w:val="22"/>
          <w:u w:val="single"/>
        </w:rPr>
      </w:pPr>
      <w:r w:rsidRPr="00223F9B">
        <w:rPr>
          <w:rFonts w:ascii="Calibri" w:hAnsi="Calibri" w:cs="Arial"/>
          <w:sz w:val="22"/>
          <w:szCs w:val="22"/>
          <w:u w:val="single"/>
        </w:rPr>
        <w:br w:type="page"/>
      </w:r>
      <w:r w:rsidRPr="00223F9B">
        <w:rPr>
          <w:rFonts w:ascii="Calibri" w:hAnsi="Calibri" w:cs="Arial"/>
          <w:b/>
          <w:sz w:val="22"/>
          <w:szCs w:val="22"/>
        </w:rPr>
        <w:lastRenderedPageBreak/>
        <w:t>Závěrem</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Obhajoba maturitní práce představuje pro mnoho žáků závěr nejdůležitější zkoušky v životě. S žáky se znáte, několik let jste je vzdělávali a vychovávali. Prožili jste spolu spoustu společného času ve škole i mimo ni. Mnozí z vás navázali i přátelství, které bude pokračovat i po ukončení školní docházky. Ve vašich očích možná zůstávají dětmi, kterým se snažíte pomoci</w:t>
      </w:r>
      <w:r>
        <w:rPr>
          <w:rFonts w:ascii="Calibri" w:hAnsi="Calibri" w:cs="Arial"/>
          <w:sz w:val="22"/>
          <w:szCs w:val="22"/>
        </w:rPr>
        <w:t>,</w:t>
      </w:r>
      <w:r w:rsidRPr="00223F9B">
        <w:rPr>
          <w:rFonts w:ascii="Calibri" w:hAnsi="Calibri" w:cs="Arial"/>
          <w:sz w:val="22"/>
          <w:szCs w:val="22"/>
        </w:rPr>
        <w:t xml:space="preserve"> a možná i to je důvod, proč čtete tuto příručku.</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xml:space="preserve">Přistupujte však k žákům v jejich velký den jako k dospělým. Oni totiž už opravdu dospělí jsou. Dejte jim poznat, že i pro vás jsou </w:t>
      </w:r>
      <w:r>
        <w:rPr>
          <w:rFonts w:ascii="Calibri" w:hAnsi="Calibri" w:cs="Arial"/>
          <w:sz w:val="22"/>
          <w:szCs w:val="22"/>
        </w:rPr>
        <w:t>rovnocennými</w:t>
      </w:r>
      <w:r w:rsidRPr="00223F9B">
        <w:rPr>
          <w:rFonts w:ascii="Calibri" w:hAnsi="Calibri" w:cs="Arial"/>
          <w:sz w:val="22"/>
          <w:szCs w:val="22"/>
        </w:rPr>
        <w:t xml:space="preserve"> partne</w:t>
      </w:r>
      <w:r>
        <w:rPr>
          <w:rFonts w:ascii="Calibri" w:hAnsi="Calibri" w:cs="Arial"/>
          <w:sz w:val="22"/>
          <w:szCs w:val="22"/>
        </w:rPr>
        <w:t>ry,</w:t>
      </w:r>
      <w:r w:rsidRPr="00223F9B">
        <w:rPr>
          <w:rFonts w:ascii="Calibri" w:hAnsi="Calibri" w:cs="Arial"/>
          <w:sz w:val="22"/>
          <w:szCs w:val="22"/>
        </w:rPr>
        <w:t xml:space="preserve"> a pokud žákům nevykáte, je vhodné při této příležitosti začít žákům vykat. Je to jejich velký den. Zkouška dospělosti. Máte příležitost dát jim poznat, že si jich vážíte jako osobností.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Maturitní zkouškou ověřujete získané odborné kompetence</w:t>
      </w:r>
      <w:r>
        <w:rPr>
          <w:rFonts w:ascii="Calibri" w:hAnsi="Calibri" w:cs="Arial"/>
          <w:sz w:val="22"/>
          <w:szCs w:val="22"/>
        </w:rPr>
        <w:t xml:space="preserve"> žáků</w:t>
      </w:r>
      <w:r w:rsidRPr="00223F9B">
        <w:rPr>
          <w:rFonts w:ascii="Calibri" w:hAnsi="Calibri" w:cs="Arial"/>
          <w:sz w:val="22"/>
          <w:szCs w:val="22"/>
        </w:rPr>
        <w:t xml:space="preserve">. Absolventi pak přicházejí do praxe, kde jsou většinou málo vybaveni znalostmi a dovednostmi v oblasti prezentace a obhajoby odvedené práce. Zaměstnavatelé se často s touto problematikou setkávají při výběrových pohovorech s uchazeči o zaměstnání nebo v rámci zkušební doby při nástupu do zaměstnání. </w:t>
      </w:r>
    </w:p>
    <w:p w:rsidR="00744004" w:rsidRPr="00223F9B" w:rsidRDefault="00744004" w:rsidP="00744004">
      <w:pPr>
        <w:spacing w:after="120"/>
        <w:rPr>
          <w:rFonts w:ascii="Calibri" w:hAnsi="Calibri" w:cs="Arial"/>
          <w:sz w:val="22"/>
          <w:szCs w:val="22"/>
        </w:rPr>
      </w:pPr>
      <w:r w:rsidRPr="00223F9B">
        <w:rPr>
          <w:rFonts w:ascii="Calibri" w:hAnsi="Calibri" w:cs="Arial"/>
          <w:sz w:val="22"/>
          <w:szCs w:val="22"/>
        </w:rPr>
        <w:t xml:space="preserve">Příprava prezentace a obhajoba maturitní práce tak napomohou budoucím absolventům zlepšit předpoklady pro </w:t>
      </w:r>
      <w:r>
        <w:rPr>
          <w:rFonts w:ascii="Calibri" w:hAnsi="Calibri" w:cs="Arial"/>
          <w:sz w:val="22"/>
          <w:szCs w:val="22"/>
        </w:rPr>
        <w:t xml:space="preserve">jejich </w:t>
      </w:r>
      <w:r w:rsidRPr="00223F9B">
        <w:rPr>
          <w:rFonts w:ascii="Calibri" w:hAnsi="Calibri" w:cs="Arial"/>
          <w:sz w:val="22"/>
          <w:szCs w:val="22"/>
        </w:rPr>
        <w:t>uplatnění na trhu práce. Přejeme vám mnoho úspěchu</w:t>
      </w:r>
    </w:p>
    <w:p w:rsidR="00744004" w:rsidRPr="00223F9B" w:rsidRDefault="00744004" w:rsidP="00744004">
      <w:pPr>
        <w:spacing w:after="120"/>
        <w:jc w:val="right"/>
        <w:rPr>
          <w:rFonts w:ascii="Calibri" w:hAnsi="Calibri" w:cs="Arial"/>
          <w:sz w:val="22"/>
          <w:szCs w:val="22"/>
        </w:rPr>
      </w:pPr>
      <w:r w:rsidRPr="00223F9B">
        <w:rPr>
          <w:rFonts w:ascii="Calibri" w:hAnsi="Calibri" w:cs="Arial"/>
          <w:sz w:val="22"/>
          <w:szCs w:val="22"/>
        </w:rPr>
        <w:t>kolektiv autorů</w:t>
      </w:r>
    </w:p>
    <w:p w:rsidR="00744004" w:rsidRPr="00223F9B" w:rsidRDefault="00744004" w:rsidP="00744004">
      <w:pPr>
        <w:spacing w:after="120"/>
        <w:rPr>
          <w:rFonts w:ascii="Calibri" w:hAnsi="Calibri" w:cs="Arial"/>
          <w:sz w:val="22"/>
          <w:szCs w:val="22"/>
        </w:rPr>
      </w:pPr>
    </w:p>
    <w:p w:rsidR="00744004" w:rsidRPr="00223F9B" w:rsidRDefault="00744004" w:rsidP="00744004">
      <w:pPr>
        <w:autoSpaceDE w:val="0"/>
        <w:autoSpaceDN w:val="0"/>
        <w:adjustRightInd w:val="0"/>
        <w:spacing w:after="120"/>
        <w:rPr>
          <w:rFonts w:ascii="Calibri" w:hAnsi="Calibri" w:cs="Arial"/>
          <w:sz w:val="22"/>
          <w:szCs w:val="22"/>
        </w:rPr>
      </w:pPr>
    </w:p>
    <w:p w:rsidR="009F0C31" w:rsidRPr="00744004" w:rsidRDefault="009F0C31" w:rsidP="00744004"/>
    <w:sectPr w:rsidR="009F0C31" w:rsidRPr="00744004" w:rsidSect="00655E28">
      <w:headerReference w:type="default" r:id="rId8"/>
      <w:footerReference w:type="default" r:id="rId9"/>
      <w:headerReference w:type="first" r:id="rId10"/>
      <w:footerReference w:type="first" r:id="rId11"/>
      <w:pgSz w:w="11906" w:h="16838"/>
      <w:pgMar w:top="1418" w:right="1106" w:bottom="1418" w:left="1620" w:header="0"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53" w:rsidRDefault="00490053">
      <w:r>
        <w:separator/>
      </w:r>
    </w:p>
  </w:endnote>
  <w:endnote w:type="continuationSeparator" w:id="0">
    <w:p w:rsidR="00490053" w:rsidRDefault="004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53" w:rsidRDefault="00490053" w:rsidP="005B7C5A">
    <w:pPr>
      <w:jc w:val="right"/>
      <w:rPr>
        <w:rStyle w:val="slostrnky"/>
      </w:rPr>
    </w:pPr>
    <w:r w:rsidRPr="00655E28">
      <w:rPr>
        <w:rStyle w:val="slostrnky"/>
      </w:rPr>
      <w:fldChar w:fldCharType="begin"/>
    </w:r>
    <w:r w:rsidRPr="00655E28">
      <w:rPr>
        <w:rStyle w:val="slostrnky"/>
      </w:rPr>
      <w:instrText xml:space="preserve"> PAGE </w:instrText>
    </w:r>
    <w:r w:rsidRPr="00655E28">
      <w:rPr>
        <w:rStyle w:val="slostrnky"/>
      </w:rPr>
      <w:fldChar w:fldCharType="separate"/>
    </w:r>
    <w:r w:rsidR="00EB5278">
      <w:rPr>
        <w:rStyle w:val="slostrnky"/>
        <w:noProof/>
      </w:rPr>
      <w:t>2</w:t>
    </w:r>
    <w:r w:rsidRPr="00655E28">
      <w:rPr>
        <w:rStyle w:val="slostrnky"/>
      </w:rPr>
      <w:fldChar w:fldCharType="end"/>
    </w:r>
    <w:r w:rsidRPr="00655E28">
      <w:rPr>
        <w:rStyle w:val="slostrnky"/>
      </w:rPr>
      <w:t xml:space="preserve"> z </w:t>
    </w:r>
    <w:r w:rsidRPr="00655E28">
      <w:rPr>
        <w:rStyle w:val="slostrnky"/>
      </w:rPr>
      <w:fldChar w:fldCharType="begin"/>
    </w:r>
    <w:r w:rsidRPr="00655E28">
      <w:rPr>
        <w:rStyle w:val="slostrnky"/>
      </w:rPr>
      <w:instrText xml:space="preserve"> NUMPAGES </w:instrText>
    </w:r>
    <w:r w:rsidRPr="00655E28">
      <w:rPr>
        <w:rStyle w:val="slostrnky"/>
      </w:rPr>
      <w:fldChar w:fldCharType="separate"/>
    </w:r>
    <w:r w:rsidR="00EB5278">
      <w:rPr>
        <w:rStyle w:val="slostrnky"/>
        <w:noProof/>
      </w:rPr>
      <w:t>15</w:t>
    </w:r>
    <w:r w:rsidRPr="00655E28">
      <w:rPr>
        <w:rStyle w:val="slostrnky"/>
      </w:rPr>
      <w:fldChar w:fldCharType="end"/>
    </w:r>
  </w:p>
  <w:p w:rsidR="00490053" w:rsidRPr="005B7C5A" w:rsidRDefault="00490053" w:rsidP="005B7C5A">
    <w:pPr>
      <w:rPr>
        <w:rStyle w:val="slostrnky"/>
        <w:b/>
      </w:rPr>
    </w:pPr>
    <w:r w:rsidRPr="005B7C5A">
      <w:rPr>
        <w:rStyle w:val="slostrnky"/>
        <w:b/>
      </w:rPr>
      <w:t>Obhajoba maturi</w:t>
    </w:r>
    <w:r>
      <w:rPr>
        <w:rStyle w:val="slostrnky"/>
        <w:b/>
      </w:rPr>
      <w:t xml:space="preserve">tní práce – příručka pro </w:t>
    </w:r>
    <w:r w:rsidRPr="005B7C5A">
      <w:rPr>
        <w:rStyle w:val="slostrnky"/>
        <w:b/>
      </w:rPr>
      <w:t>učitele SOŠ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53" w:rsidRDefault="00490053" w:rsidP="00655E28">
    <w:pPr>
      <w:pStyle w:val="Zpat"/>
      <w:ind w:hanging="1620"/>
    </w:pPr>
    <w:r>
      <w:rPr>
        <w:noProof/>
      </w:rPr>
      <w:drawing>
        <wp:anchor distT="0" distB="0" distL="114300" distR="114300" simplePos="0" relativeHeight="251657728" behindDoc="1" locked="0" layoutInCell="1" allowOverlap="1">
          <wp:simplePos x="0" y="0"/>
          <wp:positionH relativeFrom="column">
            <wp:posOffset>-1029970</wp:posOffset>
          </wp:positionH>
          <wp:positionV relativeFrom="paragraph">
            <wp:posOffset>0</wp:posOffset>
          </wp:positionV>
          <wp:extent cx="7562850" cy="609600"/>
          <wp:effectExtent l="0" t="0" r="0" b="0"/>
          <wp:wrapNone/>
          <wp:docPr id="3" name="obrázek 1" descr="H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609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53" w:rsidRDefault="00490053">
      <w:r>
        <w:separator/>
      </w:r>
    </w:p>
  </w:footnote>
  <w:footnote w:type="continuationSeparator" w:id="0">
    <w:p w:rsidR="00490053" w:rsidRDefault="0049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53" w:rsidRPr="00655E28" w:rsidRDefault="00490053" w:rsidP="00655E28">
    <w:pPr>
      <w:pStyle w:val="Zpat"/>
      <w:ind w:hanging="1620"/>
      <w:rPr>
        <w:rStyle w:val="slostrnky"/>
        <w:sz w:val="18"/>
      </w:rPr>
    </w:pPr>
    <w:r>
      <w:rPr>
        <w:noProof/>
      </w:rPr>
      <w:drawing>
        <wp:inline distT="0" distB="0" distL="0" distR="0">
          <wp:extent cx="7562850" cy="809625"/>
          <wp:effectExtent l="0" t="0" r="0" b="9525"/>
          <wp:docPr id="1" name="obrázek 1" descr="H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9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53" w:rsidRDefault="00490053" w:rsidP="00655E28">
    <w:pPr>
      <w:pStyle w:val="Zhlav"/>
      <w:ind w:left="-1620"/>
    </w:pPr>
    <w:r>
      <w:rPr>
        <w:noProof/>
      </w:rPr>
      <w:drawing>
        <wp:inline distT="0" distB="0" distL="0" distR="0">
          <wp:extent cx="7562850" cy="2162175"/>
          <wp:effectExtent l="0" t="0" r="0" b="9525"/>
          <wp:docPr id="2" name="obrázek 2" descr="H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162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683"/>
    <w:multiLevelType w:val="hybridMultilevel"/>
    <w:tmpl w:val="120A6B8C"/>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
    <w:nsid w:val="03452D20"/>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4037D8"/>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102720"/>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5B535B"/>
    <w:multiLevelType w:val="hybridMultilevel"/>
    <w:tmpl w:val="0852AEA8"/>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19C4FF0"/>
    <w:multiLevelType w:val="hybridMultilevel"/>
    <w:tmpl w:val="F1968C54"/>
    <w:lvl w:ilvl="0" w:tplc="5052B612">
      <w:start w:val="2"/>
      <w:numFmt w:val="bullet"/>
      <w:lvlText w:val="-"/>
      <w:lvlJc w:val="left"/>
      <w:pPr>
        <w:tabs>
          <w:tab w:val="num" w:pos="1855"/>
        </w:tabs>
        <w:ind w:left="1855"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5DC55EB"/>
    <w:multiLevelType w:val="hybridMultilevel"/>
    <w:tmpl w:val="D5E66BE2"/>
    <w:lvl w:ilvl="0" w:tplc="242ABA4A">
      <w:start w:val="5"/>
      <w:numFmt w:val="bullet"/>
      <w:lvlText w:val="-"/>
      <w:lvlJc w:val="left"/>
      <w:pPr>
        <w:ind w:left="720" w:hanging="360"/>
      </w:pPr>
      <w:rPr>
        <w:rFonts w:ascii="Arial" w:eastAsia="Times New Roman" w:hAnsi="Arial" w:cs="Arial" w:hint="default"/>
      </w:rPr>
    </w:lvl>
    <w:lvl w:ilvl="1" w:tplc="242ABA4A">
      <w:start w:val="5"/>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F27EF6"/>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C7A2320"/>
    <w:multiLevelType w:val="hybridMultilevel"/>
    <w:tmpl w:val="93C8FB9C"/>
    <w:lvl w:ilvl="0" w:tplc="5052B612">
      <w:start w:val="2"/>
      <w:numFmt w:val="bullet"/>
      <w:lvlText w:val="-"/>
      <w:lvlJc w:val="left"/>
      <w:pPr>
        <w:tabs>
          <w:tab w:val="num" w:pos="1855"/>
        </w:tabs>
        <w:ind w:left="1855"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E3C2B93"/>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B83353"/>
    <w:multiLevelType w:val="hybridMultilevel"/>
    <w:tmpl w:val="610A370E"/>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59324DA"/>
    <w:multiLevelType w:val="hybridMultilevel"/>
    <w:tmpl w:val="6D6EA62E"/>
    <w:lvl w:ilvl="0" w:tplc="35FEC5D8">
      <w:start w:val="4"/>
      <w:numFmt w:val="bullet"/>
      <w:lvlText w:val="-"/>
      <w:lvlJc w:val="left"/>
      <w:pPr>
        <w:tabs>
          <w:tab w:val="num" w:pos="1097"/>
        </w:tabs>
        <w:ind w:left="1097" w:hanging="360"/>
      </w:pPr>
      <w:rPr>
        <w:rFonts w:ascii="Arial" w:eastAsia="Times New Roman" w:hAnsi="Arial" w:cs="Arial" w:hint="default"/>
      </w:rPr>
    </w:lvl>
    <w:lvl w:ilvl="1" w:tplc="04050003">
      <w:start w:val="1"/>
      <w:numFmt w:val="bullet"/>
      <w:lvlText w:val="o"/>
      <w:lvlJc w:val="left"/>
      <w:pPr>
        <w:tabs>
          <w:tab w:val="num" w:pos="1817"/>
        </w:tabs>
        <w:ind w:left="1817" w:hanging="360"/>
      </w:pPr>
      <w:rPr>
        <w:rFonts w:ascii="Courier New" w:hAnsi="Courier New" w:cs="Courier New" w:hint="default"/>
      </w:rPr>
    </w:lvl>
    <w:lvl w:ilvl="2" w:tplc="04050005" w:tentative="1">
      <w:start w:val="1"/>
      <w:numFmt w:val="bullet"/>
      <w:lvlText w:val=""/>
      <w:lvlJc w:val="left"/>
      <w:pPr>
        <w:tabs>
          <w:tab w:val="num" w:pos="2537"/>
        </w:tabs>
        <w:ind w:left="2537" w:hanging="360"/>
      </w:pPr>
      <w:rPr>
        <w:rFonts w:ascii="Wingdings" w:hAnsi="Wingdings" w:hint="default"/>
      </w:rPr>
    </w:lvl>
    <w:lvl w:ilvl="3" w:tplc="04050001" w:tentative="1">
      <w:start w:val="1"/>
      <w:numFmt w:val="bullet"/>
      <w:lvlText w:val=""/>
      <w:lvlJc w:val="left"/>
      <w:pPr>
        <w:tabs>
          <w:tab w:val="num" w:pos="3257"/>
        </w:tabs>
        <w:ind w:left="3257" w:hanging="360"/>
      </w:pPr>
      <w:rPr>
        <w:rFonts w:ascii="Symbol" w:hAnsi="Symbol" w:hint="default"/>
      </w:rPr>
    </w:lvl>
    <w:lvl w:ilvl="4" w:tplc="04050003" w:tentative="1">
      <w:start w:val="1"/>
      <w:numFmt w:val="bullet"/>
      <w:lvlText w:val="o"/>
      <w:lvlJc w:val="left"/>
      <w:pPr>
        <w:tabs>
          <w:tab w:val="num" w:pos="3977"/>
        </w:tabs>
        <w:ind w:left="3977" w:hanging="360"/>
      </w:pPr>
      <w:rPr>
        <w:rFonts w:ascii="Courier New" w:hAnsi="Courier New" w:cs="Courier New" w:hint="default"/>
      </w:rPr>
    </w:lvl>
    <w:lvl w:ilvl="5" w:tplc="04050005" w:tentative="1">
      <w:start w:val="1"/>
      <w:numFmt w:val="bullet"/>
      <w:lvlText w:val=""/>
      <w:lvlJc w:val="left"/>
      <w:pPr>
        <w:tabs>
          <w:tab w:val="num" w:pos="4697"/>
        </w:tabs>
        <w:ind w:left="4697" w:hanging="360"/>
      </w:pPr>
      <w:rPr>
        <w:rFonts w:ascii="Wingdings" w:hAnsi="Wingdings" w:hint="default"/>
      </w:rPr>
    </w:lvl>
    <w:lvl w:ilvl="6" w:tplc="04050001" w:tentative="1">
      <w:start w:val="1"/>
      <w:numFmt w:val="bullet"/>
      <w:lvlText w:val=""/>
      <w:lvlJc w:val="left"/>
      <w:pPr>
        <w:tabs>
          <w:tab w:val="num" w:pos="5417"/>
        </w:tabs>
        <w:ind w:left="5417" w:hanging="360"/>
      </w:pPr>
      <w:rPr>
        <w:rFonts w:ascii="Symbol" w:hAnsi="Symbol" w:hint="default"/>
      </w:rPr>
    </w:lvl>
    <w:lvl w:ilvl="7" w:tplc="04050003" w:tentative="1">
      <w:start w:val="1"/>
      <w:numFmt w:val="bullet"/>
      <w:lvlText w:val="o"/>
      <w:lvlJc w:val="left"/>
      <w:pPr>
        <w:tabs>
          <w:tab w:val="num" w:pos="6137"/>
        </w:tabs>
        <w:ind w:left="6137" w:hanging="360"/>
      </w:pPr>
      <w:rPr>
        <w:rFonts w:ascii="Courier New" w:hAnsi="Courier New" w:cs="Courier New" w:hint="default"/>
      </w:rPr>
    </w:lvl>
    <w:lvl w:ilvl="8" w:tplc="04050005" w:tentative="1">
      <w:start w:val="1"/>
      <w:numFmt w:val="bullet"/>
      <w:lvlText w:val=""/>
      <w:lvlJc w:val="left"/>
      <w:pPr>
        <w:tabs>
          <w:tab w:val="num" w:pos="6857"/>
        </w:tabs>
        <w:ind w:left="6857" w:hanging="360"/>
      </w:pPr>
      <w:rPr>
        <w:rFonts w:ascii="Wingdings" w:hAnsi="Wingdings" w:hint="default"/>
      </w:rPr>
    </w:lvl>
  </w:abstractNum>
  <w:abstractNum w:abstractNumId="12">
    <w:nsid w:val="26316EC3"/>
    <w:multiLevelType w:val="hybridMultilevel"/>
    <w:tmpl w:val="8786838A"/>
    <w:lvl w:ilvl="0" w:tplc="18E446B8">
      <w:start w:val="1"/>
      <w:numFmt w:val="bullet"/>
      <w:lvlText w:val=""/>
      <w:lvlJc w:val="left"/>
      <w:pPr>
        <w:ind w:left="1457" w:hanging="360"/>
      </w:pPr>
      <w:rPr>
        <w:rFonts w:ascii="Symbol" w:hAnsi="Symbol" w:hint="default"/>
      </w:rPr>
    </w:lvl>
    <w:lvl w:ilvl="1" w:tplc="18E446B8">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6E6396"/>
    <w:multiLevelType w:val="hybridMultilevel"/>
    <w:tmpl w:val="5A8C48D4"/>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EBB0130"/>
    <w:multiLevelType w:val="hybridMultilevel"/>
    <w:tmpl w:val="577A34E6"/>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2DC5CD1"/>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833806"/>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6F012F"/>
    <w:multiLevelType w:val="hybridMultilevel"/>
    <w:tmpl w:val="507C1750"/>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8">
    <w:nsid w:val="37224EA3"/>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E11D50"/>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AE66DB"/>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DF6BBF"/>
    <w:multiLevelType w:val="hybridMultilevel"/>
    <w:tmpl w:val="87E6FE26"/>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E4058ED"/>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027CCB"/>
    <w:multiLevelType w:val="hybridMultilevel"/>
    <w:tmpl w:val="A85EC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F4F07A2"/>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0373E2"/>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35B33CB"/>
    <w:multiLevelType w:val="hybridMultilevel"/>
    <w:tmpl w:val="813421CC"/>
    <w:lvl w:ilvl="0" w:tplc="242ABA4A">
      <w:start w:val="5"/>
      <w:numFmt w:val="bullet"/>
      <w:lvlText w:val="-"/>
      <w:lvlJc w:val="left"/>
      <w:pPr>
        <w:tabs>
          <w:tab w:val="num" w:pos="1097"/>
        </w:tabs>
        <w:ind w:left="1097" w:hanging="360"/>
      </w:pPr>
      <w:rPr>
        <w:rFonts w:ascii="Arial" w:eastAsia="Times New Roman" w:hAnsi="Arial" w:cs="Arial" w:hint="default"/>
      </w:rPr>
    </w:lvl>
    <w:lvl w:ilvl="1" w:tplc="04090003">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7">
    <w:nsid w:val="451B5C74"/>
    <w:multiLevelType w:val="hybridMultilevel"/>
    <w:tmpl w:val="9BD6E5B8"/>
    <w:lvl w:ilvl="0" w:tplc="242ABA4A">
      <w:numFmt w:val="bullet"/>
      <w:lvlText w:val="-"/>
      <w:lvlJc w:val="left"/>
      <w:pPr>
        <w:tabs>
          <w:tab w:val="num" w:pos="1097"/>
        </w:tabs>
        <w:ind w:left="1097" w:hanging="360"/>
      </w:pPr>
      <w:rPr>
        <w:rFonts w:ascii="Arial" w:eastAsia="Times New Roman" w:hAnsi="Arial" w:cs="Arial" w:hint="default"/>
      </w:rPr>
    </w:lvl>
    <w:lvl w:ilvl="1" w:tplc="04090003">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8">
    <w:nsid w:val="463E6B91"/>
    <w:multiLevelType w:val="hybridMultilevel"/>
    <w:tmpl w:val="D0DE55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470E1A95"/>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497A23"/>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7914325"/>
    <w:multiLevelType w:val="hybridMultilevel"/>
    <w:tmpl w:val="6510A1D2"/>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2">
    <w:nsid w:val="47C35873"/>
    <w:multiLevelType w:val="hybridMultilevel"/>
    <w:tmpl w:val="E6B66E36"/>
    <w:lvl w:ilvl="0" w:tplc="5052B612">
      <w:start w:val="2"/>
      <w:numFmt w:val="bullet"/>
      <w:lvlText w:val="-"/>
      <w:lvlJc w:val="left"/>
      <w:pPr>
        <w:tabs>
          <w:tab w:val="num" w:pos="1855"/>
        </w:tabs>
        <w:ind w:left="1855"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492436A4"/>
    <w:multiLevelType w:val="hybridMultilevel"/>
    <w:tmpl w:val="DD3ABD90"/>
    <w:lvl w:ilvl="0" w:tplc="242ABA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DDA70A1"/>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21E1A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32456BE"/>
    <w:multiLevelType w:val="hybridMultilevel"/>
    <w:tmpl w:val="02EA2A76"/>
    <w:lvl w:ilvl="0" w:tplc="5052B612">
      <w:start w:val="2"/>
      <w:numFmt w:val="bullet"/>
      <w:lvlText w:val="-"/>
      <w:lvlJc w:val="left"/>
      <w:pPr>
        <w:tabs>
          <w:tab w:val="num" w:pos="1855"/>
        </w:tabs>
        <w:ind w:left="1855"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5A3B3FC8"/>
    <w:multiLevelType w:val="multilevel"/>
    <w:tmpl w:val="22465C0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B864CF"/>
    <w:multiLevelType w:val="hybridMultilevel"/>
    <w:tmpl w:val="F1B8AD04"/>
    <w:lvl w:ilvl="0" w:tplc="5052B612">
      <w:start w:val="2"/>
      <w:numFmt w:val="bullet"/>
      <w:lvlText w:val="-"/>
      <w:lvlJc w:val="left"/>
      <w:pPr>
        <w:tabs>
          <w:tab w:val="num" w:pos="1855"/>
        </w:tabs>
        <w:ind w:left="1855"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5C2B2DF8"/>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F503C64"/>
    <w:multiLevelType w:val="hybridMultilevel"/>
    <w:tmpl w:val="277054AA"/>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67DD5970"/>
    <w:multiLevelType w:val="multilevel"/>
    <w:tmpl w:val="BE9E5884"/>
    <w:lvl w:ilvl="0">
      <w:start w:val="1"/>
      <w:numFmt w:val="decimal"/>
      <w:lvlText w:val="%1."/>
      <w:lvlJc w:val="left"/>
      <w:pPr>
        <w:ind w:left="390" w:hanging="390"/>
      </w:pPr>
      <w:rPr>
        <w:rFonts w:ascii="Calibri" w:eastAsia="Times New Roman" w:hAnsi="Calibri" w:cs="Arial"/>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1A62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207686"/>
    <w:multiLevelType w:val="hybridMultilevel"/>
    <w:tmpl w:val="7EA2778A"/>
    <w:lvl w:ilvl="0" w:tplc="E0B2BE4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nsid w:val="6BC003FB"/>
    <w:multiLevelType w:val="hybridMultilevel"/>
    <w:tmpl w:val="E6142B4A"/>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6E2372B4"/>
    <w:multiLevelType w:val="hybridMultilevel"/>
    <w:tmpl w:val="54826C24"/>
    <w:lvl w:ilvl="0" w:tplc="242ABA4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6FDF7F85"/>
    <w:multiLevelType w:val="hybridMultilevel"/>
    <w:tmpl w:val="E048B7B6"/>
    <w:lvl w:ilvl="0" w:tplc="242ABA4A">
      <w:numFmt w:val="bullet"/>
      <w:lvlText w:val="-"/>
      <w:lvlJc w:val="left"/>
      <w:pPr>
        <w:tabs>
          <w:tab w:val="num" w:pos="1097"/>
        </w:tabs>
        <w:ind w:left="1097" w:hanging="360"/>
      </w:pPr>
      <w:rPr>
        <w:rFonts w:ascii="Arial" w:eastAsia="Times New Roman" w:hAnsi="Arial" w:cs="Arial" w:hint="default"/>
      </w:rPr>
    </w:lvl>
    <w:lvl w:ilvl="1" w:tplc="04090003">
      <w:start w:val="1"/>
      <w:numFmt w:val="bullet"/>
      <w:lvlText w:val="o"/>
      <w:lvlJc w:val="left"/>
      <w:pPr>
        <w:tabs>
          <w:tab w:val="num" w:pos="1817"/>
        </w:tabs>
        <w:ind w:left="1817" w:hanging="360"/>
      </w:pPr>
      <w:rPr>
        <w:rFonts w:ascii="Courier New" w:hAnsi="Courier New" w:cs="Courier New" w:hint="default"/>
      </w:rPr>
    </w:lvl>
    <w:lvl w:ilvl="2" w:tplc="04090005">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47">
    <w:nsid w:val="723E06A4"/>
    <w:multiLevelType w:val="hybridMultilevel"/>
    <w:tmpl w:val="BFA4787E"/>
    <w:lvl w:ilvl="0" w:tplc="5052B612">
      <w:start w:val="2"/>
      <w:numFmt w:val="bullet"/>
      <w:lvlText w:val="-"/>
      <w:lvlJc w:val="left"/>
      <w:pPr>
        <w:tabs>
          <w:tab w:val="num" w:pos="1855"/>
        </w:tabs>
        <w:ind w:left="1855"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72C42ACF"/>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387569E"/>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48017EF"/>
    <w:multiLevelType w:val="hybridMultilevel"/>
    <w:tmpl w:val="B122DFFA"/>
    <w:lvl w:ilvl="0" w:tplc="242ABA4A">
      <w:start w:val="5"/>
      <w:numFmt w:val="bullet"/>
      <w:lvlText w:val="-"/>
      <w:lvlJc w:val="left"/>
      <w:pPr>
        <w:tabs>
          <w:tab w:val="num" w:pos="1457"/>
        </w:tabs>
        <w:ind w:left="1457" w:hanging="360"/>
      </w:pPr>
      <w:rPr>
        <w:rFonts w:ascii="Arial" w:eastAsia="Times New Roman" w:hAnsi="Arial" w:cs="Arial"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51">
    <w:nsid w:val="74DC5AA4"/>
    <w:multiLevelType w:val="hybridMultilevel"/>
    <w:tmpl w:val="3544BFF6"/>
    <w:lvl w:ilvl="0" w:tplc="242ABA4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5702BC7"/>
    <w:multiLevelType w:val="hybridMultilevel"/>
    <w:tmpl w:val="3B381D68"/>
    <w:lvl w:ilvl="0" w:tplc="5052B612">
      <w:start w:val="2"/>
      <w:numFmt w:val="bullet"/>
      <w:lvlText w:val="-"/>
      <w:lvlJc w:val="left"/>
      <w:pPr>
        <w:tabs>
          <w:tab w:val="num" w:pos="1858"/>
        </w:tabs>
        <w:ind w:left="1858" w:hanging="360"/>
      </w:pPr>
      <w:rPr>
        <w:rFonts w:ascii="Arial" w:eastAsia="Times New Roman" w:hAnsi="Arial" w:cs="Aria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53">
    <w:nsid w:val="75953671"/>
    <w:multiLevelType w:val="multilevel"/>
    <w:tmpl w:val="1C08B96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80A65A9"/>
    <w:multiLevelType w:val="hybridMultilevel"/>
    <w:tmpl w:val="9D8479CA"/>
    <w:lvl w:ilvl="0" w:tplc="242ABA4A">
      <w:start w:val="5"/>
      <w:numFmt w:val="bullet"/>
      <w:lvlText w:val="-"/>
      <w:lvlJc w:val="left"/>
      <w:pPr>
        <w:tabs>
          <w:tab w:val="num" w:pos="737"/>
        </w:tabs>
        <w:ind w:left="737"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5">
    <w:nsid w:val="785C3133"/>
    <w:multiLevelType w:val="hybridMultilevel"/>
    <w:tmpl w:val="6612285C"/>
    <w:lvl w:ilvl="0" w:tplc="242ABA4A">
      <w:start w:val="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89835AA"/>
    <w:multiLevelType w:val="hybridMultilevel"/>
    <w:tmpl w:val="EC3ECE6C"/>
    <w:lvl w:ilvl="0" w:tplc="242ABA4A">
      <w:start w:val="5"/>
      <w:numFmt w:val="bullet"/>
      <w:lvlText w:val="-"/>
      <w:lvlJc w:val="left"/>
      <w:pPr>
        <w:tabs>
          <w:tab w:val="num" w:pos="737"/>
        </w:tabs>
        <w:ind w:left="737"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79AB7394"/>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9C43280"/>
    <w:multiLevelType w:val="hybridMultilevel"/>
    <w:tmpl w:val="65722782"/>
    <w:lvl w:ilvl="0" w:tplc="242ABA4A">
      <w:start w:val="5"/>
      <w:numFmt w:val="bullet"/>
      <w:lvlText w:val="-"/>
      <w:lvlJc w:val="left"/>
      <w:pPr>
        <w:tabs>
          <w:tab w:val="num" w:pos="1097"/>
        </w:tabs>
        <w:ind w:left="1097" w:hanging="360"/>
      </w:pPr>
      <w:rPr>
        <w:rFonts w:ascii="Arial" w:eastAsia="Times New Roman" w:hAnsi="Arial" w:cs="Arial" w:hint="default"/>
      </w:rPr>
    </w:lvl>
    <w:lvl w:ilvl="1" w:tplc="04090003">
      <w:start w:val="1"/>
      <w:numFmt w:val="bullet"/>
      <w:lvlText w:val="o"/>
      <w:lvlJc w:val="left"/>
      <w:pPr>
        <w:tabs>
          <w:tab w:val="num" w:pos="1817"/>
        </w:tabs>
        <w:ind w:left="1817" w:hanging="360"/>
      </w:pPr>
      <w:rPr>
        <w:rFonts w:ascii="Courier New" w:hAnsi="Courier New" w:cs="Courier New" w:hint="default"/>
      </w:rPr>
    </w:lvl>
    <w:lvl w:ilvl="2" w:tplc="04090005">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59">
    <w:nsid w:val="79E64D54"/>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B280801"/>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CAD50A3"/>
    <w:multiLevelType w:val="hybridMultilevel"/>
    <w:tmpl w:val="7F704ED0"/>
    <w:lvl w:ilvl="0" w:tplc="242ABA4A">
      <w:start w:val="5"/>
      <w:numFmt w:val="bullet"/>
      <w:lvlText w:val="-"/>
      <w:lvlJc w:val="left"/>
      <w:pPr>
        <w:tabs>
          <w:tab w:val="num" w:pos="1457"/>
        </w:tabs>
        <w:ind w:left="1457"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7CF068B7"/>
    <w:multiLevelType w:val="multilevel"/>
    <w:tmpl w:val="0B4CC31A"/>
    <w:lvl w:ilvl="0">
      <w:start w:val="5"/>
      <w:numFmt w:val="bullet"/>
      <w:lvlText w:val="-"/>
      <w:lvlJc w:val="left"/>
      <w:pPr>
        <w:ind w:left="390" w:hanging="390"/>
      </w:pPr>
      <w:rPr>
        <w:rFonts w:ascii="Arial" w:eastAsia="Times New Roman" w:hAnsi="Arial" w:cs="Aria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bullet"/>
      <w:lvlText w:val="-"/>
      <w:lvlJc w:val="left"/>
      <w:pPr>
        <w:ind w:left="1080" w:hanging="108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FCB6C91"/>
    <w:multiLevelType w:val="hybridMultilevel"/>
    <w:tmpl w:val="8DB01E78"/>
    <w:lvl w:ilvl="0" w:tplc="242ABA4A">
      <w:start w:val="5"/>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5"/>
  </w:num>
  <w:num w:numId="2">
    <w:abstractNumId w:val="27"/>
  </w:num>
  <w:num w:numId="3">
    <w:abstractNumId w:val="58"/>
  </w:num>
  <w:num w:numId="4">
    <w:abstractNumId w:val="11"/>
  </w:num>
  <w:num w:numId="5">
    <w:abstractNumId w:val="12"/>
  </w:num>
  <w:num w:numId="6">
    <w:abstractNumId w:val="0"/>
  </w:num>
  <w:num w:numId="7">
    <w:abstractNumId w:val="31"/>
  </w:num>
  <w:num w:numId="8">
    <w:abstractNumId w:val="17"/>
  </w:num>
  <w:num w:numId="9">
    <w:abstractNumId w:val="42"/>
  </w:num>
  <w:num w:numId="10">
    <w:abstractNumId w:val="37"/>
  </w:num>
  <w:num w:numId="11">
    <w:abstractNumId w:val="53"/>
  </w:num>
  <w:num w:numId="12">
    <w:abstractNumId w:val="54"/>
  </w:num>
  <w:num w:numId="13">
    <w:abstractNumId w:val="56"/>
  </w:num>
  <w:num w:numId="14">
    <w:abstractNumId w:val="61"/>
  </w:num>
  <w:num w:numId="15">
    <w:abstractNumId w:val="45"/>
  </w:num>
  <w:num w:numId="16">
    <w:abstractNumId w:val="46"/>
  </w:num>
  <w:num w:numId="17">
    <w:abstractNumId w:val="4"/>
  </w:num>
  <w:num w:numId="18">
    <w:abstractNumId w:val="26"/>
  </w:num>
  <w:num w:numId="19">
    <w:abstractNumId w:val="51"/>
  </w:num>
  <w:num w:numId="20">
    <w:abstractNumId w:val="44"/>
  </w:num>
  <w:num w:numId="21">
    <w:abstractNumId w:val="40"/>
  </w:num>
  <w:num w:numId="22">
    <w:abstractNumId w:val="13"/>
  </w:num>
  <w:num w:numId="23">
    <w:abstractNumId w:val="55"/>
  </w:num>
  <w:num w:numId="24">
    <w:abstractNumId w:val="50"/>
  </w:num>
  <w:num w:numId="25">
    <w:abstractNumId w:val="63"/>
  </w:num>
  <w:num w:numId="26">
    <w:abstractNumId w:val="10"/>
  </w:num>
  <w:num w:numId="27">
    <w:abstractNumId w:val="14"/>
  </w:num>
  <w:num w:numId="28">
    <w:abstractNumId w:val="21"/>
  </w:num>
  <w:num w:numId="29">
    <w:abstractNumId w:val="38"/>
  </w:num>
  <w:num w:numId="30">
    <w:abstractNumId w:val="36"/>
  </w:num>
  <w:num w:numId="31">
    <w:abstractNumId w:val="8"/>
  </w:num>
  <w:num w:numId="32">
    <w:abstractNumId w:val="5"/>
  </w:num>
  <w:num w:numId="33">
    <w:abstractNumId w:val="47"/>
  </w:num>
  <w:num w:numId="34">
    <w:abstractNumId w:val="52"/>
  </w:num>
  <w:num w:numId="35">
    <w:abstractNumId w:val="32"/>
  </w:num>
  <w:num w:numId="36">
    <w:abstractNumId w:val="28"/>
  </w:num>
  <w:num w:numId="37">
    <w:abstractNumId w:val="18"/>
  </w:num>
  <w:num w:numId="38">
    <w:abstractNumId w:val="1"/>
  </w:num>
  <w:num w:numId="39">
    <w:abstractNumId w:val="48"/>
  </w:num>
  <w:num w:numId="40">
    <w:abstractNumId w:val="57"/>
  </w:num>
  <w:num w:numId="41">
    <w:abstractNumId w:val="24"/>
  </w:num>
  <w:num w:numId="42">
    <w:abstractNumId w:val="49"/>
  </w:num>
  <w:num w:numId="43">
    <w:abstractNumId w:val="20"/>
  </w:num>
  <w:num w:numId="44">
    <w:abstractNumId w:val="7"/>
  </w:num>
  <w:num w:numId="45">
    <w:abstractNumId w:val="29"/>
  </w:num>
  <w:num w:numId="46">
    <w:abstractNumId w:val="2"/>
  </w:num>
  <w:num w:numId="47">
    <w:abstractNumId w:val="9"/>
  </w:num>
  <w:num w:numId="48">
    <w:abstractNumId w:val="39"/>
  </w:num>
  <w:num w:numId="49">
    <w:abstractNumId w:val="25"/>
  </w:num>
  <w:num w:numId="50">
    <w:abstractNumId w:val="41"/>
  </w:num>
  <w:num w:numId="51">
    <w:abstractNumId w:val="34"/>
  </w:num>
  <w:num w:numId="52">
    <w:abstractNumId w:val="19"/>
  </w:num>
  <w:num w:numId="53">
    <w:abstractNumId w:val="15"/>
  </w:num>
  <w:num w:numId="54">
    <w:abstractNumId w:val="59"/>
  </w:num>
  <w:num w:numId="55">
    <w:abstractNumId w:val="3"/>
  </w:num>
  <w:num w:numId="56">
    <w:abstractNumId w:val="16"/>
  </w:num>
  <w:num w:numId="57">
    <w:abstractNumId w:val="60"/>
  </w:num>
  <w:num w:numId="58">
    <w:abstractNumId w:val="30"/>
  </w:num>
  <w:num w:numId="59">
    <w:abstractNumId w:val="62"/>
  </w:num>
  <w:num w:numId="60">
    <w:abstractNumId w:val="22"/>
  </w:num>
  <w:num w:numId="61">
    <w:abstractNumId w:val="43"/>
  </w:num>
  <w:num w:numId="62">
    <w:abstractNumId w:val="6"/>
  </w:num>
  <w:num w:numId="63">
    <w:abstractNumId w:val="23"/>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1"/>
    <w:rsid w:val="00047809"/>
    <w:rsid w:val="000F6395"/>
    <w:rsid w:val="00234AA3"/>
    <w:rsid w:val="00267E17"/>
    <w:rsid w:val="00282567"/>
    <w:rsid w:val="002D0095"/>
    <w:rsid w:val="004529C2"/>
    <w:rsid w:val="00487AED"/>
    <w:rsid w:val="00490053"/>
    <w:rsid w:val="00494204"/>
    <w:rsid w:val="004B6A61"/>
    <w:rsid w:val="004E0EAD"/>
    <w:rsid w:val="005B7C5A"/>
    <w:rsid w:val="005E10EF"/>
    <w:rsid w:val="006219D6"/>
    <w:rsid w:val="00655E28"/>
    <w:rsid w:val="00722D5B"/>
    <w:rsid w:val="00744004"/>
    <w:rsid w:val="007501CA"/>
    <w:rsid w:val="007D207B"/>
    <w:rsid w:val="0082568D"/>
    <w:rsid w:val="008509F5"/>
    <w:rsid w:val="009257DA"/>
    <w:rsid w:val="00947034"/>
    <w:rsid w:val="00954A22"/>
    <w:rsid w:val="009F0C31"/>
    <w:rsid w:val="00BA6D73"/>
    <w:rsid w:val="00CE25C7"/>
    <w:rsid w:val="00D16B67"/>
    <w:rsid w:val="00DC2575"/>
    <w:rsid w:val="00E74CAF"/>
    <w:rsid w:val="00EB5278"/>
    <w:rsid w:val="00EC17AD"/>
    <w:rsid w:val="00F32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55E28"/>
    <w:rPr>
      <w:rFonts w:ascii="Verdana" w:hAnsi="Verdana"/>
      <w:sz w:val="18"/>
      <w:szCs w:val="18"/>
    </w:rPr>
  </w:style>
  <w:style w:type="paragraph" w:styleId="Nadpis1">
    <w:name w:val="heading 1"/>
    <w:basedOn w:val="Normln"/>
    <w:next w:val="Normln"/>
    <w:link w:val="Nadpis1Char"/>
    <w:qFormat/>
    <w:rsid w:val="00744004"/>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nhideWhenUsed/>
    <w:qFormat/>
    <w:rsid w:val="0074400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7D207B"/>
    <w:pPr>
      <w:keepNext/>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55E28"/>
  </w:style>
  <w:style w:type="paragraph" w:styleId="Zpat">
    <w:name w:val="footer"/>
    <w:basedOn w:val="Normln"/>
    <w:rsid w:val="00655E28"/>
  </w:style>
  <w:style w:type="character" w:styleId="slostrnky">
    <w:name w:val="page number"/>
    <w:rsid w:val="00655E28"/>
    <w:rPr>
      <w:rFonts w:ascii="Verdana" w:hAnsi="Verdana"/>
      <w:sz w:val="16"/>
      <w:szCs w:val="16"/>
    </w:rPr>
  </w:style>
  <w:style w:type="character" w:customStyle="1" w:styleId="Nadpis1Char">
    <w:name w:val="Nadpis 1 Char"/>
    <w:basedOn w:val="Standardnpsmoodstavce"/>
    <w:link w:val="Nadpis1"/>
    <w:rsid w:val="00744004"/>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744004"/>
    <w:rPr>
      <w:rFonts w:ascii="Cambria" w:eastAsia="Times New Roman" w:hAnsi="Cambria" w:cs="Times New Roman"/>
      <w:b/>
      <w:bCs/>
      <w:i/>
      <w:iCs/>
      <w:sz w:val="28"/>
      <w:szCs w:val="28"/>
    </w:rPr>
  </w:style>
  <w:style w:type="character" w:styleId="Hypertextovodkaz">
    <w:name w:val="Hyperlink"/>
    <w:uiPriority w:val="99"/>
    <w:rsid w:val="00744004"/>
    <w:rPr>
      <w:color w:val="0000FF"/>
      <w:u w:val="single"/>
    </w:rPr>
  </w:style>
  <w:style w:type="table" w:styleId="Mkatabulky">
    <w:name w:val="Table Grid"/>
    <w:basedOn w:val="Normlntabulka"/>
    <w:rsid w:val="00744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44004"/>
    <w:pPr>
      <w:spacing w:after="440"/>
      <w:ind w:left="708" w:firstLine="737"/>
      <w:jc w:val="both"/>
    </w:pPr>
    <w:rPr>
      <w:rFonts w:ascii="Times New Roman" w:hAnsi="Times New Roman"/>
      <w:sz w:val="24"/>
      <w:szCs w:val="24"/>
    </w:rPr>
  </w:style>
  <w:style w:type="paragraph" w:styleId="Normlnweb">
    <w:name w:val="Normal (Web)"/>
    <w:basedOn w:val="Normln"/>
    <w:unhideWhenUsed/>
    <w:rsid w:val="00744004"/>
    <w:pPr>
      <w:spacing w:before="100" w:beforeAutospacing="1" w:after="100" w:afterAutospacing="1"/>
      <w:ind w:firstLine="737"/>
      <w:jc w:val="both"/>
    </w:pPr>
    <w:rPr>
      <w:rFonts w:ascii="Times New Roman" w:hAnsi="Times New Roman"/>
      <w:sz w:val="24"/>
      <w:szCs w:val="24"/>
    </w:rPr>
  </w:style>
  <w:style w:type="paragraph" w:styleId="Zkladntext">
    <w:name w:val="Body Text"/>
    <w:basedOn w:val="Normln"/>
    <w:link w:val="ZkladntextChar"/>
    <w:rsid w:val="00744004"/>
    <w:pPr>
      <w:spacing w:before="240" w:after="100" w:afterAutospacing="1"/>
      <w:ind w:firstLine="737"/>
      <w:jc w:val="center"/>
    </w:pPr>
    <w:rPr>
      <w:rFonts w:ascii="Times New Roman" w:hAnsi="Times New Roman"/>
      <w:b/>
      <w:bCs/>
      <w:sz w:val="28"/>
      <w:szCs w:val="24"/>
    </w:rPr>
  </w:style>
  <w:style w:type="character" w:customStyle="1" w:styleId="ZkladntextChar">
    <w:name w:val="Základní text Char"/>
    <w:basedOn w:val="Standardnpsmoodstavce"/>
    <w:link w:val="Zkladntext"/>
    <w:rsid w:val="00744004"/>
    <w:rPr>
      <w:b/>
      <w:bCs/>
      <w:sz w:val="28"/>
      <w:szCs w:val="24"/>
    </w:rPr>
  </w:style>
  <w:style w:type="paragraph" w:styleId="Nzev">
    <w:name w:val="Title"/>
    <w:aliases w:val="Podnadpis"/>
    <w:basedOn w:val="Nadpis3"/>
    <w:next w:val="Nadpis3"/>
    <w:link w:val="NzevChar"/>
    <w:qFormat/>
    <w:rsid w:val="00744004"/>
    <w:pPr>
      <w:spacing w:before="0" w:after="440"/>
      <w:outlineLvl w:val="0"/>
    </w:pPr>
    <w:rPr>
      <w:rFonts w:ascii="Times New Roman" w:hAnsi="Times New Roman"/>
      <w:bCs w:val="0"/>
      <w:i/>
      <w:kern w:val="28"/>
      <w:sz w:val="28"/>
      <w:szCs w:val="32"/>
    </w:rPr>
  </w:style>
  <w:style w:type="character" w:customStyle="1" w:styleId="NzevChar">
    <w:name w:val="Název Char"/>
    <w:aliases w:val="Podnadpis Char"/>
    <w:basedOn w:val="Standardnpsmoodstavce"/>
    <w:link w:val="Nzev"/>
    <w:rsid w:val="00744004"/>
    <w:rPr>
      <w:b/>
      <w:i/>
      <w:kern w:val="28"/>
      <w:sz w:val="28"/>
      <w:szCs w:val="32"/>
    </w:rPr>
  </w:style>
  <w:style w:type="paragraph" w:styleId="Nadpisobsahu">
    <w:name w:val="TOC Heading"/>
    <w:basedOn w:val="Nadpis1"/>
    <w:next w:val="Normln"/>
    <w:uiPriority w:val="39"/>
    <w:qFormat/>
    <w:rsid w:val="00744004"/>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rsid w:val="00744004"/>
    <w:pPr>
      <w:spacing w:before="120" w:after="120"/>
      <w:ind w:firstLine="737"/>
    </w:pPr>
    <w:rPr>
      <w:rFonts w:ascii="Calibri" w:hAnsi="Calibri"/>
      <w:b/>
      <w:bCs/>
      <w:caps/>
      <w:sz w:val="20"/>
      <w:szCs w:val="20"/>
    </w:rPr>
  </w:style>
  <w:style w:type="paragraph" w:styleId="Podtitul">
    <w:name w:val="Subtitle"/>
    <w:basedOn w:val="Nadpis3"/>
    <w:next w:val="Nadpis3"/>
    <w:link w:val="PodtitulChar"/>
    <w:qFormat/>
    <w:rsid w:val="00744004"/>
    <w:pPr>
      <w:ind w:firstLine="737"/>
      <w:jc w:val="both"/>
      <w:outlineLvl w:val="1"/>
    </w:pPr>
    <w:rPr>
      <w:rFonts w:ascii="Times New Roman" w:hAnsi="Times New Roman"/>
    </w:rPr>
  </w:style>
  <w:style w:type="character" w:customStyle="1" w:styleId="PodtitulChar">
    <w:name w:val="Podtitul Char"/>
    <w:basedOn w:val="Standardnpsmoodstavce"/>
    <w:link w:val="Podtitul"/>
    <w:rsid w:val="00744004"/>
    <w:rPr>
      <w:b/>
      <w:bCs/>
      <w:sz w:val="26"/>
      <w:szCs w:val="26"/>
    </w:rPr>
  </w:style>
  <w:style w:type="character" w:customStyle="1" w:styleId="Nadpis3Char">
    <w:name w:val="Nadpis 3 Char"/>
    <w:link w:val="Nadpis3"/>
    <w:rsid w:val="00744004"/>
    <w:rPr>
      <w:rFonts w:ascii="Arial" w:hAnsi="Arial" w:cs="Arial"/>
      <w:b/>
      <w:bCs/>
      <w:sz w:val="26"/>
      <w:szCs w:val="26"/>
    </w:rPr>
  </w:style>
  <w:style w:type="paragraph" w:styleId="Obsah2">
    <w:name w:val="toc 2"/>
    <w:basedOn w:val="Normln"/>
    <w:next w:val="Normln"/>
    <w:autoRedefine/>
    <w:uiPriority w:val="39"/>
    <w:rsid w:val="00744004"/>
    <w:pPr>
      <w:ind w:left="240" w:firstLine="737"/>
    </w:pPr>
    <w:rPr>
      <w:rFonts w:ascii="Calibri" w:hAnsi="Calibri"/>
      <w:smallCaps/>
      <w:sz w:val="20"/>
      <w:szCs w:val="20"/>
    </w:rPr>
  </w:style>
  <w:style w:type="paragraph" w:styleId="Obsah4">
    <w:name w:val="toc 4"/>
    <w:basedOn w:val="Normln"/>
    <w:next w:val="Normln"/>
    <w:autoRedefine/>
    <w:uiPriority w:val="39"/>
    <w:rsid w:val="00744004"/>
    <w:pPr>
      <w:ind w:left="720" w:firstLine="737"/>
    </w:pPr>
    <w:rPr>
      <w:rFonts w:ascii="Calibri" w:hAnsi="Calibri"/>
    </w:rPr>
  </w:style>
  <w:style w:type="paragraph" w:styleId="Obsah3">
    <w:name w:val="toc 3"/>
    <w:basedOn w:val="Normln"/>
    <w:next w:val="Normln"/>
    <w:autoRedefine/>
    <w:uiPriority w:val="39"/>
    <w:rsid w:val="00744004"/>
    <w:pPr>
      <w:ind w:left="480" w:firstLine="737"/>
    </w:pPr>
    <w:rPr>
      <w:rFonts w:ascii="Calibri" w:hAnsi="Calibri"/>
      <w:i/>
      <w:iCs/>
      <w:sz w:val="20"/>
      <w:szCs w:val="20"/>
    </w:rPr>
  </w:style>
  <w:style w:type="paragraph" w:styleId="Obsah5">
    <w:name w:val="toc 5"/>
    <w:basedOn w:val="Normln"/>
    <w:next w:val="Normln"/>
    <w:autoRedefine/>
    <w:uiPriority w:val="39"/>
    <w:rsid w:val="00744004"/>
    <w:pPr>
      <w:ind w:left="960" w:firstLine="737"/>
    </w:pPr>
    <w:rPr>
      <w:rFonts w:ascii="Calibri" w:hAnsi="Calibri"/>
    </w:rPr>
  </w:style>
  <w:style w:type="paragraph" w:styleId="Obsah6">
    <w:name w:val="toc 6"/>
    <w:basedOn w:val="Normln"/>
    <w:next w:val="Normln"/>
    <w:autoRedefine/>
    <w:uiPriority w:val="39"/>
    <w:rsid w:val="00744004"/>
    <w:pPr>
      <w:ind w:left="1200" w:firstLine="737"/>
    </w:pPr>
    <w:rPr>
      <w:rFonts w:ascii="Calibri" w:hAnsi="Calibri"/>
    </w:rPr>
  </w:style>
  <w:style w:type="paragraph" w:styleId="Obsah7">
    <w:name w:val="toc 7"/>
    <w:basedOn w:val="Normln"/>
    <w:next w:val="Normln"/>
    <w:autoRedefine/>
    <w:uiPriority w:val="39"/>
    <w:rsid w:val="00744004"/>
    <w:pPr>
      <w:ind w:left="1440" w:firstLine="737"/>
    </w:pPr>
    <w:rPr>
      <w:rFonts w:ascii="Calibri" w:hAnsi="Calibri"/>
    </w:rPr>
  </w:style>
  <w:style w:type="paragraph" w:styleId="Obsah8">
    <w:name w:val="toc 8"/>
    <w:basedOn w:val="Normln"/>
    <w:next w:val="Normln"/>
    <w:autoRedefine/>
    <w:uiPriority w:val="39"/>
    <w:rsid w:val="00744004"/>
    <w:pPr>
      <w:ind w:left="1680" w:firstLine="737"/>
    </w:pPr>
    <w:rPr>
      <w:rFonts w:ascii="Calibri" w:hAnsi="Calibri"/>
    </w:rPr>
  </w:style>
  <w:style w:type="paragraph" w:styleId="Obsah9">
    <w:name w:val="toc 9"/>
    <w:basedOn w:val="Normln"/>
    <w:next w:val="Normln"/>
    <w:autoRedefine/>
    <w:uiPriority w:val="39"/>
    <w:rsid w:val="00744004"/>
    <w:pPr>
      <w:ind w:left="1920" w:firstLine="737"/>
    </w:pPr>
    <w:rPr>
      <w:rFonts w:ascii="Calibri" w:hAnsi="Calibri"/>
    </w:rPr>
  </w:style>
  <w:style w:type="paragraph" w:styleId="Textbubliny">
    <w:name w:val="Balloon Text"/>
    <w:basedOn w:val="Normln"/>
    <w:link w:val="TextbublinyChar"/>
    <w:rsid w:val="00744004"/>
    <w:pPr>
      <w:ind w:firstLine="737"/>
      <w:jc w:val="both"/>
    </w:pPr>
    <w:rPr>
      <w:rFonts w:ascii="Tahoma" w:hAnsi="Tahoma"/>
      <w:sz w:val="16"/>
      <w:szCs w:val="16"/>
    </w:rPr>
  </w:style>
  <w:style w:type="character" w:customStyle="1" w:styleId="TextbublinyChar">
    <w:name w:val="Text bubliny Char"/>
    <w:basedOn w:val="Standardnpsmoodstavce"/>
    <w:link w:val="Textbubliny"/>
    <w:rsid w:val="00744004"/>
    <w:rPr>
      <w:rFonts w:ascii="Tahoma" w:hAnsi="Tahoma"/>
      <w:sz w:val="16"/>
      <w:szCs w:val="16"/>
    </w:rPr>
  </w:style>
  <w:style w:type="character" w:styleId="Odkaznakoment">
    <w:name w:val="annotation reference"/>
    <w:rsid w:val="00744004"/>
    <w:rPr>
      <w:sz w:val="16"/>
      <w:szCs w:val="16"/>
    </w:rPr>
  </w:style>
  <w:style w:type="paragraph" w:styleId="Textkomente">
    <w:name w:val="annotation text"/>
    <w:basedOn w:val="Normln"/>
    <w:link w:val="TextkomenteChar"/>
    <w:rsid w:val="00744004"/>
    <w:pPr>
      <w:spacing w:after="440"/>
      <w:ind w:firstLine="737"/>
      <w:jc w:val="both"/>
    </w:pPr>
    <w:rPr>
      <w:rFonts w:ascii="Times New Roman" w:hAnsi="Times New Roman"/>
      <w:sz w:val="20"/>
      <w:szCs w:val="20"/>
    </w:rPr>
  </w:style>
  <w:style w:type="character" w:customStyle="1" w:styleId="TextkomenteChar">
    <w:name w:val="Text komentáře Char"/>
    <w:basedOn w:val="Standardnpsmoodstavce"/>
    <w:link w:val="Textkomente"/>
    <w:rsid w:val="00744004"/>
  </w:style>
  <w:style w:type="paragraph" w:styleId="Pedmtkomente">
    <w:name w:val="annotation subject"/>
    <w:basedOn w:val="Textkomente"/>
    <w:next w:val="Textkomente"/>
    <w:link w:val="PedmtkomenteChar"/>
    <w:rsid w:val="00744004"/>
    <w:rPr>
      <w:b/>
      <w:bCs/>
    </w:rPr>
  </w:style>
  <w:style w:type="character" w:customStyle="1" w:styleId="PedmtkomenteChar">
    <w:name w:val="Předmět komentáře Char"/>
    <w:basedOn w:val="TextkomenteChar"/>
    <w:link w:val="Pedmtkomente"/>
    <w:rsid w:val="00744004"/>
    <w:rPr>
      <w:b/>
      <w:bCs/>
    </w:rPr>
  </w:style>
  <w:style w:type="paragraph" w:customStyle="1" w:styleId="Default">
    <w:name w:val="Default"/>
    <w:rsid w:val="00744004"/>
    <w:pPr>
      <w:autoSpaceDE w:val="0"/>
      <w:autoSpaceDN w:val="0"/>
      <w:adjustRightInd w:val="0"/>
    </w:pPr>
    <w:rPr>
      <w:color w:val="000000"/>
      <w:sz w:val="24"/>
      <w:szCs w:val="24"/>
    </w:rPr>
  </w:style>
  <w:style w:type="paragraph" w:styleId="Rozloendokumentu">
    <w:name w:val="Document Map"/>
    <w:basedOn w:val="Normln"/>
    <w:link w:val="RozloendokumentuChar"/>
    <w:rsid w:val="00744004"/>
    <w:pPr>
      <w:shd w:val="clear" w:color="auto" w:fill="000080"/>
      <w:spacing w:after="440"/>
      <w:ind w:firstLine="737"/>
      <w:jc w:val="both"/>
    </w:pPr>
    <w:rPr>
      <w:rFonts w:ascii="Tahoma" w:hAnsi="Tahoma" w:cs="Tahoma"/>
      <w:sz w:val="20"/>
      <w:szCs w:val="20"/>
    </w:rPr>
  </w:style>
  <w:style w:type="character" w:customStyle="1" w:styleId="RozloendokumentuChar">
    <w:name w:val="Rozložení dokumentu Char"/>
    <w:basedOn w:val="Standardnpsmoodstavce"/>
    <w:link w:val="Rozloendokumentu"/>
    <w:rsid w:val="00744004"/>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55E28"/>
    <w:rPr>
      <w:rFonts w:ascii="Verdana" w:hAnsi="Verdana"/>
      <w:sz w:val="18"/>
      <w:szCs w:val="18"/>
    </w:rPr>
  </w:style>
  <w:style w:type="paragraph" w:styleId="Nadpis1">
    <w:name w:val="heading 1"/>
    <w:basedOn w:val="Normln"/>
    <w:next w:val="Normln"/>
    <w:link w:val="Nadpis1Char"/>
    <w:qFormat/>
    <w:rsid w:val="00744004"/>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nhideWhenUsed/>
    <w:qFormat/>
    <w:rsid w:val="0074400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7D207B"/>
    <w:pPr>
      <w:keepNext/>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55E28"/>
  </w:style>
  <w:style w:type="paragraph" w:styleId="Zpat">
    <w:name w:val="footer"/>
    <w:basedOn w:val="Normln"/>
    <w:rsid w:val="00655E28"/>
  </w:style>
  <w:style w:type="character" w:styleId="slostrnky">
    <w:name w:val="page number"/>
    <w:rsid w:val="00655E28"/>
    <w:rPr>
      <w:rFonts w:ascii="Verdana" w:hAnsi="Verdana"/>
      <w:sz w:val="16"/>
      <w:szCs w:val="16"/>
    </w:rPr>
  </w:style>
  <w:style w:type="character" w:customStyle="1" w:styleId="Nadpis1Char">
    <w:name w:val="Nadpis 1 Char"/>
    <w:basedOn w:val="Standardnpsmoodstavce"/>
    <w:link w:val="Nadpis1"/>
    <w:rsid w:val="00744004"/>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744004"/>
    <w:rPr>
      <w:rFonts w:ascii="Cambria" w:eastAsia="Times New Roman" w:hAnsi="Cambria" w:cs="Times New Roman"/>
      <w:b/>
      <w:bCs/>
      <w:i/>
      <w:iCs/>
      <w:sz w:val="28"/>
      <w:szCs w:val="28"/>
    </w:rPr>
  </w:style>
  <w:style w:type="character" w:styleId="Hypertextovodkaz">
    <w:name w:val="Hyperlink"/>
    <w:uiPriority w:val="99"/>
    <w:rsid w:val="00744004"/>
    <w:rPr>
      <w:color w:val="0000FF"/>
      <w:u w:val="single"/>
    </w:rPr>
  </w:style>
  <w:style w:type="table" w:styleId="Mkatabulky">
    <w:name w:val="Table Grid"/>
    <w:basedOn w:val="Normlntabulka"/>
    <w:rsid w:val="00744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44004"/>
    <w:pPr>
      <w:spacing w:after="440"/>
      <w:ind w:left="708" w:firstLine="737"/>
      <w:jc w:val="both"/>
    </w:pPr>
    <w:rPr>
      <w:rFonts w:ascii="Times New Roman" w:hAnsi="Times New Roman"/>
      <w:sz w:val="24"/>
      <w:szCs w:val="24"/>
    </w:rPr>
  </w:style>
  <w:style w:type="paragraph" w:styleId="Normlnweb">
    <w:name w:val="Normal (Web)"/>
    <w:basedOn w:val="Normln"/>
    <w:unhideWhenUsed/>
    <w:rsid w:val="00744004"/>
    <w:pPr>
      <w:spacing w:before="100" w:beforeAutospacing="1" w:after="100" w:afterAutospacing="1"/>
      <w:ind w:firstLine="737"/>
      <w:jc w:val="both"/>
    </w:pPr>
    <w:rPr>
      <w:rFonts w:ascii="Times New Roman" w:hAnsi="Times New Roman"/>
      <w:sz w:val="24"/>
      <w:szCs w:val="24"/>
    </w:rPr>
  </w:style>
  <w:style w:type="paragraph" w:styleId="Zkladntext">
    <w:name w:val="Body Text"/>
    <w:basedOn w:val="Normln"/>
    <w:link w:val="ZkladntextChar"/>
    <w:rsid w:val="00744004"/>
    <w:pPr>
      <w:spacing w:before="240" w:after="100" w:afterAutospacing="1"/>
      <w:ind w:firstLine="737"/>
      <w:jc w:val="center"/>
    </w:pPr>
    <w:rPr>
      <w:rFonts w:ascii="Times New Roman" w:hAnsi="Times New Roman"/>
      <w:b/>
      <w:bCs/>
      <w:sz w:val="28"/>
      <w:szCs w:val="24"/>
    </w:rPr>
  </w:style>
  <w:style w:type="character" w:customStyle="1" w:styleId="ZkladntextChar">
    <w:name w:val="Základní text Char"/>
    <w:basedOn w:val="Standardnpsmoodstavce"/>
    <w:link w:val="Zkladntext"/>
    <w:rsid w:val="00744004"/>
    <w:rPr>
      <w:b/>
      <w:bCs/>
      <w:sz w:val="28"/>
      <w:szCs w:val="24"/>
    </w:rPr>
  </w:style>
  <w:style w:type="paragraph" w:styleId="Nzev">
    <w:name w:val="Title"/>
    <w:aliases w:val="Podnadpis"/>
    <w:basedOn w:val="Nadpis3"/>
    <w:next w:val="Nadpis3"/>
    <w:link w:val="NzevChar"/>
    <w:qFormat/>
    <w:rsid w:val="00744004"/>
    <w:pPr>
      <w:spacing w:before="0" w:after="440"/>
      <w:outlineLvl w:val="0"/>
    </w:pPr>
    <w:rPr>
      <w:rFonts w:ascii="Times New Roman" w:hAnsi="Times New Roman"/>
      <w:bCs w:val="0"/>
      <w:i/>
      <w:kern w:val="28"/>
      <w:sz w:val="28"/>
      <w:szCs w:val="32"/>
    </w:rPr>
  </w:style>
  <w:style w:type="character" w:customStyle="1" w:styleId="NzevChar">
    <w:name w:val="Název Char"/>
    <w:aliases w:val="Podnadpis Char"/>
    <w:basedOn w:val="Standardnpsmoodstavce"/>
    <w:link w:val="Nzev"/>
    <w:rsid w:val="00744004"/>
    <w:rPr>
      <w:b/>
      <w:i/>
      <w:kern w:val="28"/>
      <w:sz w:val="28"/>
      <w:szCs w:val="32"/>
    </w:rPr>
  </w:style>
  <w:style w:type="paragraph" w:styleId="Nadpisobsahu">
    <w:name w:val="TOC Heading"/>
    <w:basedOn w:val="Nadpis1"/>
    <w:next w:val="Normln"/>
    <w:uiPriority w:val="39"/>
    <w:qFormat/>
    <w:rsid w:val="00744004"/>
    <w:pPr>
      <w:keepLines/>
      <w:spacing w:before="480" w:after="0" w:line="276" w:lineRule="auto"/>
      <w:outlineLvl w:val="9"/>
    </w:pPr>
    <w:rPr>
      <w:color w:val="365F91"/>
      <w:kern w:val="0"/>
      <w:sz w:val="28"/>
      <w:szCs w:val="28"/>
      <w:lang w:eastAsia="en-US"/>
    </w:rPr>
  </w:style>
  <w:style w:type="paragraph" w:styleId="Obsah1">
    <w:name w:val="toc 1"/>
    <w:basedOn w:val="Normln"/>
    <w:next w:val="Normln"/>
    <w:autoRedefine/>
    <w:uiPriority w:val="39"/>
    <w:rsid w:val="00744004"/>
    <w:pPr>
      <w:spacing w:before="120" w:after="120"/>
      <w:ind w:firstLine="737"/>
    </w:pPr>
    <w:rPr>
      <w:rFonts w:ascii="Calibri" w:hAnsi="Calibri"/>
      <w:b/>
      <w:bCs/>
      <w:caps/>
      <w:sz w:val="20"/>
      <w:szCs w:val="20"/>
    </w:rPr>
  </w:style>
  <w:style w:type="paragraph" w:styleId="Podtitul">
    <w:name w:val="Subtitle"/>
    <w:basedOn w:val="Nadpis3"/>
    <w:next w:val="Nadpis3"/>
    <w:link w:val="PodtitulChar"/>
    <w:qFormat/>
    <w:rsid w:val="00744004"/>
    <w:pPr>
      <w:ind w:firstLine="737"/>
      <w:jc w:val="both"/>
      <w:outlineLvl w:val="1"/>
    </w:pPr>
    <w:rPr>
      <w:rFonts w:ascii="Times New Roman" w:hAnsi="Times New Roman"/>
    </w:rPr>
  </w:style>
  <w:style w:type="character" w:customStyle="1" w:styleId="PodtitulChar">
    <w:name w:val="Podtitul Char"/>
    <w:basedOn w:val="Standardnpsmoodstavce"/>
    <w:link w:val="Podtitul"/>
    <w:rsid w:val="00744004"/>
    <w:rPr>
      <w:b/>
      <w:bCs/>
      <w:sz w:val="26"/>
      <w:szCs w:val="26"/>
    </w:rPr>
  </w:style>
  <w:style w:type="character" w:customStyle="1" w:styleId="Nadpis3Char">
    <w:name w:val="Nadpis 3 Char"/>
    <w:link w:val="Nadpis3"/>
    <w:rsid w:val="00744004"/>
    <w:rPr>
      <w:rFonts w:ascii="Arial" w:hAnsi="Arial" w:cs="Arial"/>
      <w:b/>
      <w:bCs/>
      <w:sz w:val="26"/>
      <w:szCs w:val="26"/>
    </w:rPr>
  </w:style>
  <w:style w:type="paragraph" w:styleId="Obsah2">
    <w:name w:val="toc 2"/>
    <w:basedOn w:val="Normln"/>
    <w:next w:val="Normln"/>
    <w:autoRedefine/>
    <w:uiPriority w:val="39"/>
    <w:rsid w:val="00744004"/>
    <w:pPr>
      <w:ind w:left="240" w:firstLine="737"/>
    </w:pPr>
    <w:rPr>
      <w:rFonts w:ascii="Calibri" w:hAnsi="Calibri"/>
      <w:smallCaps/>
      <w:sz w:val="20"/>
      <w:szCs w:val="20"/>
    </w:rPr>
  </w:style>
  <w:style w:type="paragraph" w:styleId="Obsah4">
    <w:name w:val="toc 4"/>
    <w:basedOn w:val="Normln"/>
    <w:next w:val="Normln"/>
    <w:autoRedefine/>
    <w:uiPriority w:val="39"/>
    <w:rsid w:val="00744004"/>
    <w:pPr>
      <w:ind w:left="720" w:firstLine="737"/>
    </w:pPr>
    <w:rPr>
      <w:rFonts w:ascii="Calibri" w:hAnsi="Calibri"/>
    </w:rPr>
  </w:style>
  <w:style w:type="paragraph" w:styleId="Obsah3">
    <w:name w:val="toc 3"/>
    <w:basedOn w:val="Normln"/>
    <w:next w:val="Normln"/>
    <w:autoRedefine/>
    <w:uiPriority w:val="39"/>
    <w:rsid w:val="00744004"/>
    <w:pPr>
      <w:ind w:left="480" w:firstLine="737"/>
    </w:pPr>
    <w:rPr>
      <w:rFonts w:ascii="Calibri" w:hAnsi="Calibri"/>
      <w:i/>
      <w:iCs/>
      <w:sz w:val="20"/>
      <w:szCs w:val="20"/>
    </w:rPr>
  </w:style>
  <w:style w:type="paragraph" w:styleId="Obsah5">
    <w:name w:val="toc 5"/>
    <w:basedOn w:val="Normln"/>
    <w:next w:val="Normln"/>
    <w:autoRedefine/>
    <w:uiPriority w:val="39"/>
    <w:rsid w:val="00744004"/>
    <w:pPr>
      <w:ind w:left="960" w:firstLine="737"/>
    </w:pPr>
    <w:rPr>
      <w:rFonts w:ascii="Calibri" w:hAnsi="Calibri"/>
    </w:rPr>
  </w:style>
  <w:style w:type="paragraph" w:styleId="Obsah6">
    <w:name w:val="toc 6"/>
    <w:basedOn w:val="Normln"/>
    <w:next w:val="Normln"/>
    <w:autoRedefine/>
    <w:uiPriority w:val="39"/>
    <w:rsid w:val="00744004"/>
    <w:pPr>
      <w:ind w:left="1200" w:firstLine="737"/>
    </w:pPr>
    <w:rPr>
      <w:rFonts w:ascii="Calibri" w:hAnsi="Calibri"/>
    </w:rPr>
  </w:style>
  <w:style w:type="paragraph" w:styleId="Obsah7">
    <w:name w:val="toc 7"/>
    <w:basedOn w:val="Normln"/>
    <w:next w:val="Normln"/>
    <w:autoRedefine/>
    <w:uiPriority w:val="39"/>
    <w:rsid w:val="00744004"/>
    <w:pPr>
      <w:ind w:left="1440" w:firstLine="737"/>
    </w:pPr>
    <w:rPr>
      <w:rFonts w:ascii="Calibri" w:hAnsi="Calibri"/>
    </w:rPr>
  </w:style>
  <w:style w:type="paragraph" w:styleId="Obsah8">
    <w:name w:val="toc 8"/>
    <w:basedOn w:val="Normln"/>
    <w:next w:val="Normln"/>
    <w:autoRedefine/>
    <w:uiPriority w:val="39"/>
    <w:rsid w:val="00744004"/>
    <w:pPr>
      <w:ind w:left="1680" w:firstLine="737"/>
    </w:pPr>
    <w:rPr>
      <w:rFonts w:ascii="Calibri" w:hAnsi="Calibri"/>
    </w:rPr>
  </w:style>
  <w:style w:type="paragraph" w:styleId="Obsah9">
    <w:name w:val="toc 9"/>
    <w:basedOn w:val="Normln"/>
    <w:next w:val="Normln"/>
    <w:autoRedefine/>
    <w:uiPriority w:val="39"/>
    <w:rsid w:val="00744004"/>
    <w:pPr>
      <w:ind w:left="1920" w:firstLine="737"/>
    </w:pPr>
    <w:rPr>
      <w:rFonts w:ascii="Calibri" w:hAnsi="Calibri"/>
    </w:rPr>
  </w:style>
  <w:style w:type="paragraph" w:styleId="Textbubliny">
    <w:name w:val="Balloon Text"/>
    <w:basedOn w:val="Normln"/>
    <w:link w:val="TextbublinyChar"/>
    <w:rsid w:val="00744004"/>
    <w:pPr>
      <w:ind w:firstLine="737"/>
      <w:jc w:val="both"/>
    </w:pPr>
    <w:rPr>
      <w:rFonts w:ascii="Tahoma" w:hAnsi="Tahoma"/>
      <w:sz w:val="16"/>
      <w:szCs w:val="16"/>
    </w:rPr>
  </w:style>
  <w:style w:type="character" w:customStyle="1" w:styleId="TextbublinyChar">
    <w:name w:val="Text bubliny Char"/>
    <w:basedOn w:val="Standardnpsmoodstavce"/>
    <w:link w:val="Textbubliny"/>
    <w:rsid w:val="00744004"/>
    <w:rPr>
      <w:rFonts w:ascii="Tahoma" w:hAnsi="Tahoma"/>
      <w:sz w:val="16"/>
      <w:szCs w:val="16"/>
    </w:rPr>
  </w:style>
  <w:style w:type="character" w:styleId="Odkaznakoment">
    <w:name w:val="annotation reference"/>
    <w:rsid w:val="00744004"/>
    <w:rPr>
      <w:sz w:val="16"/>
      <w:szCs w:val="16"/>
    </w:rPr>
  </w:style>
  <w:style w:type="paragraph" w:styleId="Textkomente">
    <w:name w:val="annotation text"/>
    <w:basedOn w:val="Normln"/>
    <w:link w:val="TextkomenteChar"/>
    <w:rsid w:val="00744004"/>
    <w:pPr>
      <w:spacing w:after="440"/>
      <w:ind w:firstLine="737"/>
      <w:jc w:val="both"/>
    </w:pPr>
    <w:rPr>
      <w:rFonts w:ascii="Times New Roman" w:hAnsi="Times New Roman"/>
      <w:sz w:val="20"/>
      <w:szCs w:val="20"/>
    </w:rPr>
  </w:style>
  <w:style w:type="character" w:customStyle="1" w:styleId="TextkomenteChar">
    <w:name w:val="Text komentáře Char"/>
    <w:basedOn w:val="Standardnpsmoodstavce"/>
    <w:link w:val="Textkomente"/>
    <w:rsid w:val="00744004"/>
  </w:style>
  <w:style w:type="paragraph" w:styleId="Pedmtkomente">
    <w:name w:val="annotation subject"/>
    <w:basedOn w:val="Textkomente"/>
    <w:next w:val="Textkomente"/>
    <w:link w:val="PedmtkomenteChar"/>
    <w:rsid w:val="00744004"/>
    <w:rPr>
      <w:b/>
      <w:bCs/>
    </w:rPr>
  </w:style>
  <w:style w:type="character" w:customStyle="1" w:styleId="PedmtkomenteChar">
    <w:name w:val="Předmět komentáře Char"/>
    <w:basedOn w:val="TextkomenteChar"/>
    <w:link w:val="Pedmtkomente"/>
    <w:rsid w:val="00744004"/>
    <w:rPr>
      <w:b/>
      <w:bCs/>
    </w:rPr>
  </w:style>
  <w:style w:type="paragraph" w:customStyle="1" w:styleId="Default">
    <w:name w:val="Default"/>
    <w:rsid w:val="00744004"/>
    <w:pPr>
      <w:autoSpaceDE w:val="0"/>
      <w:autoSpaceDN w:val="0"/>
      <w:adjustRightInd w:val="0"/>
    </w:pPr>
    <w:rPr>
      <w:color w:val="000000"/>
      <w:sz w:val="24"/>
      <w:szCs w:val="24"/>
    </w:rPr>
  </w:style>
  <w:style w:type="paragraph" w:styleId="Rozloendokumentu">
    <w:name w:val="Document Map"/>
    <w:basedOn w:val="Normln"/>
    <w:link w:val="RozloendokumentuChar"/>
    <w:rsid w:val="00744004"/>
    <w:pPr>
      <w:shd w:val="clear" w:color="auto" w:fill="000080"/>
      <w:spacing w:after="440"/>
      <w:ind w:firstLine="737"/>
      <w:jc w:val="both"/>
    </w:pPr>
    <w:rPr>
      <w:rFonts w:ascii="Tahoma" w:hAnsi="Tahoma" w:cs="Tahoma"/>
      <w:sz w:val="20"/>
      <w:szCs w:val="20"/>
    </w:rPr>
  </w:style>
  <w:style w:type="character" w:customStyle="1" w:styleId="RozloendokumentuChar">
    <w:name w:val="Rozložení dokumentu Char"/>
    <w:basedOn w:val="Standardnpsmoodstavce"/>
    <w:link w:val="Rozloendokumentu"/>
    <w:rsid w:val="00744004"/>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3359</Words>
  <Characters>19824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Lorem ipsum dolor sit amet,</vt:lpstr>
    </vt:vector>
  </TitlesOfParts>
  <Company>nuov</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jan.velicky</dc:creator>
  <cp:lastModifiedBy>Šnajdrová Lucie</cp:lastModifiedBy>
  <cp:revision>4</cp:revision>
  <dcterms:created xsi:type="dcterms:W3CDTF">2012-07-17T10:02:00Z</dcterms:created>
  <dcterms:modified xsi:type="dcterms:W3CDTF">2012-07-17T11:13:00Z</dcterms:modified>
</cp:coreProperties>
</file>